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92" w:rsidRPr="00AC2192" w:rsidRDefault="00AC2192" w:rsidP="00AC2192">
      <w:pPr>
        <w:pStyle w:val="a3"/>
        <w:jc w:val="center"/>
        <w:rPr>
          <w:rFonts w:ascii="Cambria" w:hAnsi="Cambria"/>
          <w:b/>
          <w:color w:val="002060"/>
          <w:sz w:val="40"/>
          <w:szCs w:val="40"/>
          <w:lang w:eastAsia="ru-RU"/>
        </w:rPr>
      </w:pPr>
      <w:bookmarkStart w:id="0" w:name="_GoBack"/>
      <w:bookmarkEnd w:id="0"/>
      <w:r w:rsidRPr="00AC2192">
        <w:rPr>
          <w:rFonts w:ascii="Cambria" w:hAnsi="Cambria"/>
          <w:b/>
          <w:color w:val="002060"/>
          <w:sz w:val="40"/>
          <w:szCs w:val="40"/>
          <w:lang w:eastAsia="ru-RU"/>
        </w:rPr>
        <w:t>Управление государственными и муниципальными закупками</w:t>
      </w:r>
    </w:p>
    <w:p w:rsidR="00AC2192" w:rsidRDefault="00AC2192" w:rsidP="00AC2192">
      <w:pPr>
        <w:pStyle w:val="a3"/>
        <w:jc w:val="both"/>
        <w:rPr>
          <w:rFonts w:ascii="Cambria" w:hAnsi="Cambria"/>
          <w:color w:val="002060"/>
          <w:sz w:val="40"/>
          <w:szCs w:val="40"/>
          <w:lang w:eastAsia="ru-RU"/>
        </w:rPr>
      </w:pPr>
    </w:p>
    <w:p w:rsidR="00AC2192" w:rsidRPr="00AC2192" w:rsidRDefault="00AC2192" w:rsidP="00AC2192">
      <w:pPr>
        <w:pStyle w:val="a3"/>
        <w:jc w:val="both"/>
        <w:rPr>
          <w:rFonts w:ascii="Cambria" w:hAnsi="Cambria"/>
          <w:color w:val="002060"/>
          <w:sz w:val="40"/>
          <w:szCs w:val="40"/>
          <w:lang w:eastAsia="ru-RU"/>
        </w:rPr>
      </w:pPr>
      <w:r w:rsidRPr="00AC2192">
        <w:rPr>
          <w:rFonts w:ascii="Cambria" w:hAnsi="Cambria"/>
          <w:color w:val="002060"/>
          <w:sz w:val="40"/>
          <w:szCs w:val="40"/>
          <w:lang w:eastAsia="ru-RU"/>
        </w:rPr>
        <w:t xml:space="preserve">Объем аудиторной нагрузки - 120 учебных часов </w:t>
      </w:r>
    </w:p>
    <w:p w:rsidR="00554EEC" w:rsidRPr="00F03840" w:rsidRDefault="00AC2192" w:rsidP="00AC2192">
      <w:pPr>
        <w:pStyle w:val="a3"/>
        <w:jc w:val="both"/>
        <w:rPr>
          <w:rFonts w:ascii="Cambria" w:hAnsi="Cambria"/>
          <w:color w:val="002060"/>
          <w:sz w:val="40"/>
          <w:szCs w:val="40"/>
          <w:lang w:eastAsia="ru-RU"/>
        </w:rPr>
      </w:pPr>
      <w:r>
        <w:rPr>
          <w:rFonts w:ascii="Cambria" w:hAnsi="Cambria"/>
          <w:color w:val="002060"/>
          <w:sz w:val="40"/>
          <w:szCs w:val="40"/>
          <w:lang w:eastAsia="ru-RU"/>
        </w:rPr>
        <w:t xml:space="preserve">Форма обучения – очная </w:t>
      </w:r>
    </w:p>
    <w:p w:rsidR="00D14F05" w:rsidRPr="00AC2192" w:rsidRDefault="00D14F05" w:rsidP="00FC2B6C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AC2192" w:rsidRPr="00AC2192" w:rsidRDefault="00AC2192" w:rsidP="00FC2B6C">
      <w:pPr>
        <w:jc w:val="both"/>
        <w:rPr>
          <w:b/>
          <w:sz w:val="28"/>
          <w:szCs w:val="24"/>
        </w:rPr>
      </w:pPr>
      <w:r w:rsidRPr="00AC2192">
        <w:rPr>
          <w:b/>
          <w:sz w:val="28"/>
          <w:szCs w:val="24"/>
        </w:rPr>
        <w:t xml:space="preserve">Основные темы: </w:t>
      </w:r>
    </w:p>
    <w:p w:rsidR="00AC2192" w:rsidRDefault="00AC2192" w:rsidP="00FC2B6C">
      <w:pPr>
        <w:jc w:val="both"/>
        <w:rPr>
          <w:sz w:val="28"/>
          <w:szCs w:val="24"/>
        </w:rPr>
      </w:pPr>
      <w:r w:rsidRPr="00AC2192">
        <w:rPr>
          <w:sz w:val="28"/>
          <w:szCs w:val="24"/>
        </w:rPr>
        <w:t xml:space="preserve">Цели, задачи и принципы контрактной системы. Участники контрактной системы, их права и обязанности. Цели и задачи программы повышения квалификации «Управление государственными и муниципальными закупками». Контрактная служба. Контрактные управляющие. Комиссия по осуществлению закупок. Информационное обеспечение контрактной системы в сфере закупок. Порядок организации электронного документооборота. Технологии и функциональные схемы проведения закупок. </w:t>
      </w:r>
      <w:r w:rsidRPr="00400DD2">
        <w:rPr>
          <w:b/>
          <w:sz w:val="28"/>
          <w:szCs w:val="24"/>
        </w:rPr>
        <w:t xml:space="preserve">Последние изменения в контрактной системе: переход к электронизации. </w:t>
      </w:r>
    </w:p>
    <w:p w:rsidR="00AC2192" w:rsidRDefault="00AC2192" w:rsidP="00FC2B6C">
      <w:pPr>
        <w:jc w:val="both"/>
        <w:rPr>
          <w:sz w:val="28"/>
          <w:szCs w:val="24"/>
        </w:rPr>
      </w:pPr>
      <w:r w:rsidRPr="00AC2192">
        <w:rPr>
          <w:sz w:val="28"/>
          <w:szCs w:val="24"/>
        </w:rPr>
        <w:t xml:space="preserve">Законодательство Российской Федерации о контрактной системе в сфере закупок. Действующая российская нормативная правовая база, регламентирующая вопросы закупок товаров, работ и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 и услуг для государственных и муниципальных нужд. Применение антимонопольного законодательства при осуществлении закупок товаров, работ и услуг. Финансовый контроль в сфере закупок. Типовые нарушения. </w:t>
      </w:r>
    </w:p>
    <w:p w:rsidR="00AC2192" w:rsidRDefault="00AC2192" w:rsidP="00FC2B6C">
      <w:pPr>
        <w:jc w:val="both"/>
        <w:rPr>
          <w:sz w:val="28"/>
          <w:szCs w:val="24"/>
        </w:rPr>
      </w:pPr>
      <w:r w:rsidRPr="00AC2192">
        <w:rPr>
          <w:sz w:val="28"/>
          <w:szCs w:val="24"/>
        </w:rPr>
        <w:t xml:space="preserve">Планирование и обоснование закупок. Централизованные закупки. Понятие начальной (максимальной) цены контракта, ее назначение, методы определения. </w:t>
      </w:r>
    </w:p>
    <w:p w:rsidR="00865A57" w:rsidRDefault="00AC2192" w:rsidP="00FC2B6C">
      <w:pPr>
        <w:jc w:val="both"/>
        <w:rPr>
          <w:sz w:val="28"/>
          <w:szCs w:val="24"/>
        </w:rPr>
      </w:pPr>
      <w:r w:rsidRPr="00AC2192">
        <w:rPr>
          <w:sz w:val="28"/>
          <w:szCs w:val="24"/>
        </w:rPr>
        <w:t xml:space="preserve">Осуществление закупок. Способы определения поставщиков (подрядчиков, исполнителей): общая характеристика способов, основные правила выбора. Требования к участникам закупки. Антидемпинговые меры при проведении конкурса и аукциона. Правила описания объекта закупки. Порядок составления технического задания. Нормирование в сфере закупок. Порядок проведения конкурсов, включая конкурсы с ограниченным участием, двухэтапные </w:t>
      </w:r>
      <w:r w:rsidRPr="00AC2192">
        <w:rPr>
          <w:sz w:val="28"/>
          <w:szCs w:val="24"/>
        </w:rPr>
        <w:lastRenderedPageBreak/>
        <w:t>конкурсы</w:t>
      </w:r>
      <w:r>
        <w:rPr>
          <w:sz w:val="28"/>
          <w:szCs w:val="24"/>
        </w:rPr>
        <w:t xml:space="preserve">, </w:t>
      </w:r>
      <w:r w:rsidRPr="00AC2192">
        <w:rPr>
          <w:b/>
          <w:sz w:val="28"/>
          <w:szCs w:val="24"/>
        </w:rPr>
        <w:t>в том числе в электронной форме</w:t>
      </w:r>
      <w:r w:rsidRPr="00AC2192">
        <w:rPr>
          <w:sz w:val="28"/>
          <w:szCs w:val="24"/>
        </w:rPr>
        <w:t>. Оценка заявок, окончательных предложений участников закупки и критерии этой оценки. Порядок осуществления закупок путем проведения</w:t>
      </w:r>
      <w:r>
        <w:rPr>
          <w:sz w:val="28"/>
          <w:szCs w:val="24"/>
        </w:rPr>
        <w:t xml:space="preserve"> электронного</w:t>
      </w:r>
      <w:r w:rsidRPr="00AC2192">
        <w:rPr>
          <w:sz w:val="28"/>
          <w:szCs w:val="24"/>
        </w:rPr>
        <w:t xml:space="preserve"> аукциона. Порядок осуществления закупок способом запроса котировок</w:t>
      </w:r>
      <w:r>
        <w:rPr>
          <w:sz w:val="28"/>
          <w:szCs w:val="24"/>
        </w:rPr>
        <w:t xml:space="preserve">, </w:t>
      </w:r>
      <w:r w:rsidRPr="00AC2192">
        <w:rPr>
          <w:b/>
          <w:sz w:val="28"/>
          <w:szCs w:val="24"/>
        </w:rPr>
        <w:t>в том числе в электронном виде.</w:t>
      </w:r>
      <w:r w:rsidRPr="00AC2192">
        <w:rPr>
          <w:sz w:val="28"/>
          <w:szCs w:val="24"/>
        </w:rPr>
        <w:t xml:space="preserve"> Порядок осуществления закупок способом запроса предложений</w:t>
      </w:r>
      <w:r>
        <w:rPr>
          <w:sz w:val="28"/>
          <w:szCs w:val="24"/>
        </w:rPr>
        <w:t>,</w:t>
      </w:r>
      <w:r w:rsidRPr="00AC2192">
        <w:t xml:space="preserve"> </w:t>
      </w:r>
      <w:r w:rsidRPr="00AC2192">
        <w:rPr>
          <w:b/>
          <w:sz w:val="28"/>
          <w:szCs w:val="24"/>
        </w:rPr>
        <w:t>в том числе в электронном виде</w:t>
      </w:r>
      <w:r w:rsidRPr="00AC2192">
        <w:rPr>
          <w:sz w:val="28"/>
          <w:szCs w:val="24"/>
        </w:rPr>
        <w:t>. Осуществление закупки у единственного поставщика (подрядчика, исполнителя).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лицами. Порядок заключения, исполнения, изменения и расторжения контрактов. Приемка продукции. Экспертиза результатов контракта и привлечение экспертов.</w:t>
      </w:r>
    </w:p>
    <w:p w:rsidR="00B92C8D" w:rsidRDefault="00B92C8D" w:rsidP="00B92C8D">
      <w:pPr>
        <w:jc w:val="both"/>
        <w:rPr>
          <w:sz w:val="28"/>
          <w:szCs w:val="24"/>
        </w:rPr>
      </w:pPr>
      <w:r w:rsidRPr="00B92C8D">
        <w:rPr>
          <w:sz w:val="28"/>
          <w:szCs w:val="24"/>
        </w:rPr>
        <w:t>Мониторинг и аудит в сфере закупок. Общественный контроль и общественное обсуждение закупок.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закупки. Система ГЗ ее состояние и перспективы развития. Закупка строительных работ, капитальный ремонт. Правовые механизмы противодействия коррупции. Административная ответственность за нарушения норм 44-ФЗ.</w:t>
      </w:r>
    </w:p>
    <w:p w:rsidR="00B7555A" w:rsidRPr="00024616" w:rsidRDefault="00B7555A" w:rsidP="00024616">
      <w:pPr>
        <w:pStyle w:val="aa"/>
        <w:numPr>
          <w:ilvl w:val="0"/>
          <w:numId w:val="19"/>
        </w:numPr>
        <w:jc w:val="both"/>
        <w:rPr>
          <w:sz w:val="28"/>
          <w:szCs w:val="24"/>
        </w:rPr>
      </w:pPr>
      <w:r w:rsidRPr="00024616">
        <w:rPr>
          <w:sz w:val="28"/>
          <w:szCs w:val="24"/>
        </w:rPr>
        <w:t>Деловая игра открытый конкурс</w:t>
      </w:r>
    </w:p>
    <w:p w:rsidR="00B7555A" w:rsidRPr="00024616" w:rsidRDefault="00B7555A" w:rsidP="00024616">
      <w:pPr>
        <w:pStyle w:val="aa"/>
        <w:numPr>
          <w:ilvl w:val="0"/>
          <w:numId w:val="19"/>
        </w:numPr>
        <w:jc w:val="both"/>
        <w:rPr>
          <w:sz w:val="28"/>
          <w:szCs w:val="24"/>
        </w:rPr>
      </w:pPr>
      <w:r w:rsidRPr="00024616">
        <w:rPr>
          <w:sz w:val="28"/>
          <w:szCs w:val="24"/>
        </w:rPr>
        <w:t xml:space="preserve">Деловая игра </w:t>
      </w:r>
      <w:r w:rsidR="00024616" w:rsidRPr="00024616">
        <w:rPr>
          <w:sz w:val="28"/>
          <w:szCs w:val="24"/>
        </w:rPr>
        <w:t xml:space="preserve">аукцион в электронной форме </w:t>
      </w:r>
    </w:p>
    <w:p w:rsidR="00024616" w:rsidRPr="00024616" w:rsidRDefault="00024616" w:rsidP="00024616">
      <w:pPr>
        <w:pStyle w:val="aa"/>
        <w:numPr>
          <w:ilvl w:val="0"/>
          <w:numId w:val="19"/>
        </w:numPr>
        <w:jc w:val="both"/>
        <w:rPr>
          <w:sz w:val="28"/>
          <w:szCs w:val="24"/>
          <w:lang w:val="en-US"/>
        </w:rPr>
      </w:pPr>
      <w:r w:rsidRPr="00024616">
        <w:rPr>
          <w:sz w:val="28"/>
          <w:szCs w:val="24"/>
          <w:lang w:val="en-US"/>
        </w:rPr>
        <w:t xml:space="preserve">Case study </w:t>
      </w:r>
    </w:p>
    <w:p w:rsidR="00B92C8D" w:rsidRPr="00AC2192" w:rsidRDefault="00B92C8D" w:rsidP="00B92C8D">
      <w:pPr>
        <w:jc w:val="both"/>
        <w:rPr>
          <w:sz w:val="28"/>
          <w:szCs w:val="24"/>
        </w:rPr>
      </w:pPr>
      <w:r w:rsidRPr="00B92C8D">
        <w:rPr>
          <w:sz w:val="28"/>
          <w:szCs w:val="24"/>
        </w:rPr>
        <w:t>Обучение завершается итоговой аттестацией слушателей (экзамен в форме тестирования.)</w:t>
      </w:r>
    </w:p>
    <w:sectPr w:rsidR="00B92C8D" w:rsidRPr="00AC2192" w:rsidSect="00F03840">
      <w:headerReference w:type="default" r:id="rId8"/>
      <w:headerReference w:type="first" r:id="rId9"/>
      <w:pgSz w:w="11906" w:h="173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C2" w:rsidRDefault="00BC2BC2" w:rsidP="00554EEC">
      <w:pPr>
        <w:spacing w:after="0" w:line="240" w:lineRule="auto"/>
      </w:pPr>
      <w:r>
        <w:separator/>
      </w:r>
    </w:p>
  </w:endnote>
  <w:endnote w:type="continuationSeparator" w:id="0">
    <w:p w:rsidR="00BC2BC2" w:rsidRDefault="00BC2BC2" w:rsidP="0055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C2" w:rsidRDefault="00BC2BC2" w:rsidP="00554EEC">
      <w:pPr>
        <w:spacing w:after="0" w:line="240" w:lineRule="auto"/>
      </w:pPr>
      <w:r>
        <w:separator/>
      </w:r>
    </w:p>
  </w:footnote>
  <w:footnote w:type="continuationSeparator" w:id="0">
    <w:p w:rsidR="00BC2BC2" w:rsidRDefault="00BC2BC2" w:rsidP="0055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629010"/>
      <w:docPartObj>
        <w:docPartGallery w:val="Page Numbers (Top of Page)"/>
        <w:docPartUnique/>
      </w:docPartObj>
    </w:sdtPr>
    <w:sdtEndPr/>
    <w:sdtContent>
      <w:p w:rsidR="00554EEC" w:rsidRDefault="00554EE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C6">
          <w:rPr>
            <w:noProof/>
          </w:rPr>
          <w:t>2</w:t>
        </w:r>
        <w:r>
          <w:fldChar w:fldCharType="end"/>
        </w:r>
      </w:p>
    </w:sdtContent>
  </w:sdt>
  <w:p w:rsidR="00554EEC" w:rsidRDefault="00554EE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3" w:rsidRDefault="00CB0F93">
    <w:pPr>
      <w:pStyle w:val="af3"/>
    </w:pPr>
    <w:r w:rsidRPr="00CB0F93">
      <w:rPr>
        <w:noProof/>
        <w:lang w:eastAsia="ru-RU"/>
      </w:rPr>
      <w:drawing>
        <wp:inline distT="0" distB="0" distL="0" distR="0">
          <wp:extent cx="2438400" cy="663995"/>
          <wp:effectExtent l="0" t="0" r="0" b="0"/>
          <wp:docPr id="1" name="Рисунок 1" descr="C:\Users\kulevay.NWAGS\Desktop\ДИСТАНТ\УГЗ_120. 2017 21.03.17\Дополнительный_Сай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levay.NWAGS\Desktop\ДИСТАНТ\УГЗ_120. 2017 21.03.17\Дополнительный_Сай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87" cy="68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F93" w:rsidRDefault="00CB0F9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F8E"/>
    <w:multiLevelType w:val="hybridMultilevel"/>
    <w:tmpl w:val="D6947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320"/>
    <w:multiLevelType w:val="hybridMultilevel"/>
    <w:tmpl w:val="7B5265DC"/>
    <w:lvl w:ilvl="0" w:tplc="DA7C7A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366"/>
    <w:multiLevelType w:val="hybridMultilevel"/>
    <w:tmpl w:val="6D745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79A"/>
    <w:multiLevelType w:val="hybridMultilevel"/>
    <w:tmpl w:val="EBFEF4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B169C"/>
    <w:multiLevelType w:val="hybridMultilevel"/>
    <w:tmpl w:val="0922AB80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2BD7079"/>
    <w:multiLevelType w:val="hybridMultilevel"/>
    <w:tmpl w:val="5BD0A4F8"/>
    <w:lvl w:ilvl="0" w:tplc="DA7C7A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908F0"/>
    <w:multiLevelType w:val="hybridMultilevel"/>
    <w:tmpl w:val="3B3A76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BE1CC6D2">
      <w:start w:val="1"/>
      <w:numFmt w:val="decimal"/>
      <w:lvlText w:val="%4)"/>
      <w:lvlJc w:val="left"/>
      <w:pPr>
        <w:ind w:left="2820" w:hanging="660"/>
      </w:pPr>
      <w:rPr>
        <w:rFonts w:hint="default"/>
      </w:rPr>
    </w:lvl>
    <w:lvl w:ilvl="4" w:tplc="F17E025A">
      <w:start w:val="1"/>
      <w:numFmt w:val="decimal"/>
      <w:lvlText w:val="%5."/>
      <w:lvlJc w:val="left"/>
      <w:pPr>
        <w:ind w:left="3255" w:hanging="375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B0777"/>
    <w:multiLevelType w:val="hybridMultilevel"/>
    <w:tmpl w:val="15B891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619E7"/>
    <w:multiLevelType w:val="hybridMultilevel"/>
    <w:tmpl w:val="E058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3C2C"/>
    <w:multiLevelType w:val="hybridMultilevel"/>
    <w:tmpl w:val="52E4630E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BE1CC6D2">
      <w:start w:val="1"/>
      <w:numFmt w:val="decimal"/>
      <w:lvlText w:val="%4)"/>
      <w:lvlJc w:val="left"/>
      <w:pPr>
        <w:ind w:left="2460" w:hanging="6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B92012C"/>
    <w:multiLevelType w:val="hybridMultilevel"/>
    <w:tmpl w:val="217C00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337EA"/>
    <w:multiLevelType w:val="hybridMultilevel"/>
    <w:tmpl w:val="A46417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7379E"/>
    <w:multiLevelType w:val="hybridMultilevel"/>
    <w:tmpl w:val="F2624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2AD6"/>
    <w:multiLevelType w:val="hybridMultilevel"/>
    <w:tmpl w:val="20605A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037AF"/>
    <w:multiLevelType w:val="hybridMultilevel"/>
    <w:tmpl w:val="F78A11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D4F08"/>
    <w:multiLevelType w:val="hybridMultilevel"/>
    <w:tmpl w:val="43F808C6"/>
    <w:lvl w:ilvl="0" w:tplc="C53418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EA8D3"/>
    <w:multiLevelType w:val="hybridMultilevel"/>
    <w:tmpl w:val="002495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257BFD"/>
    <w:multiLevelType w:val="hybridMultilevel"/>
    <w:tmpl w:val="888AAF98"/>
    <w:lvl w:ilvl="0" w:tplc="C53418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1CC6D2">
      <w:start w:val="1"/>
      <w:numFmt w:val="decimal"/>
      <w:lvlText w:val="%4)"/>
      <w:lvlJc w:val="left"/>
      <w:pPr>
        <w:ind w:left="3180" w:hanging="660"/>
      </w:pPr>
      <w:rPr>
        <w:rFonts w:hint="default"/>
      </w:rPr>
    </w:lvl>
    <w:lvl w:ilvl="4" w:tplc="F17E025A">
      <w:start w:val="1"/>
      <w:numFmt w:val="decimal"/>
      <w:lvlText w:val="%5."/>
      <w:lvlJc w:val="left"/>
      <w:pPr>
        <w:ind w:left="3615" w:hanging="375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13E68"/>
    <w:multiLevelType w:val="hybridMultilevel"/>
    <w:tmpl w:val="DC4286F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7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18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C8"/>
    <w:rsid w:val="00024616"/>
    <w:rsid w:val="000371D4"/>
    <w:rsid w:val="0008774A"/>
    <w:rsid w:val="000A198D"/>
    <w:rsid w:val="00122A06"/>
    <w:rsid w:val="001264BF"/>
    <w:rsid w:val="00164A20"/>
    <w:rsid w:val="001B0910"/>
    <w:rsid w:val="002E4CA0"/>
    <w:rsid w:val="00371582"/>
    <w:rsid w:val="003731D3"/>
    <w:rsid w:val="003C07CA"/>
    <w:rsid w:val="003F1B9C"/>
    <w:rsid w:val="00400DD2"/>
    <w:rsid w:val="0043530F"/>
    <w:rsid w:val="004703E7"/>
    <w:rsid w:val="00554EEC"/>
    <w:rsid w:val="005569E6"/>
    <w:rsid w:val="005732C8"/>
    <w:rsid w:val="005D2C94"/>
    <w:rsid w:val="006730E4"/>
    <w:rsid w:val="006E138D"/>
    <w:rsid w:val="00732DA5"/>
    <w:rsid w:val="00795013"/>
    <w:rsid w:val="0079663B"/>
    <w:rsid w:val="00816A96"/>
    <w:rsid w:val="00827DE6"/>
    <w:rsid w:val="00861E19"/>
    <w:rsid w:val="00865A57"/>
    <w:rsid w:val="00A03597"/>
    <w:rsid w:val="00A23AC6"/>
    <w:rsid w:val="00AA0EF6"/>
    <w:rsid w:val="00AC2192"/>
    <w:rsid w:val="00AC2C09"/>
    <w:rsid w:val="00B55EE6"/>
    <w:rsid w:val="00B62DC3"/>
    <w:rsid w:val="00B7555A"/>
    <w:rsid w:val="00B80399"/>
    <w:rsid w:val="00B92C8D"/>
    <w:rsid w:val="00BA6A26"/>
    <w:rsid w:val="00BA761F"/>
    <w:rsid w:val="00BC2BC2"/>
    <w:rsid w:val="00BC5ACB"/>
    <w:rsid w:val="00BC5EF8"/>
    <w:rsid w:val="00BD5B64"/>
    <w:rsid w:val="00C71DE5"/>
    <w:rsid w:val="00CB0F93"/>
    <w:rsid w:val="00D14F05"/>
    <w:rsid w:val="00DD69C6"/>
    <w:rsid w:val="00E47E73"/>
    <w:rsid w:val="00F03840"/>
    <w:rsid w:val="00F36B7C"/>
    <w:rsid w:val="00F74891"/>
    <w:rsid w:val="00FA252E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DDC8-FC19-46D2-A3AC-DDB43DA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EC"/>
  </w:style>
  <w:style w:type="paragraph" w:styleId="1">
    <w:name w:val="heading 1"/>
    <w:basedOn w:val="a"/>
    <w:next w:val="a"/>
    <w:link w:val="10"/>
    <w:uiPriority w:val="9"/>
    <w:qFormat/>
    <w:rsid w:val="00554E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E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4E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54E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E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E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E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E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E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4E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EE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54E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54E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54E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54EE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4EE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E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54E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E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E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4E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54EEC"/>
    <w:rPr>
      <w:b/>
      <w:bCs/>
    </w:rPr>
  </w:style>
  <w:style w:type="character" w:styleId="a8">
    <w:name w:val="Emphasis"/>
    <w:uiPriority w:val="20"/>
    <w:qFormat/>
    <w:rsid w:val="00554E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54E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4E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EE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EE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54E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54EEC"/>
    <w:rPr>
      <w:b/>
      <w:bCs/>
      <w:i/>
      <w:iCs/>
    </w:rPr>
  </w:style>
  <w:style w:type="character" w:styleId="ad">
    <w:name w:val="Subtle Emphasis"/>
    <w:uiPriority w:val="19"/>
    <w:qFormat/>
    <w:rsid w:val="00554EEC"/>
    <w:rPr>
      <w:i/>
      <w:iCs/>
    </w:rPr>
  </w:style>
  <w:style w:type="character" w:styleId="ae">
    <w:name w:val="Intense Emphasis"/>
    <w:uiPriority w:val="21"/>
    <w:qFormat/>
    <w:rsid w:val="00861E19"/>
    <w:rPr>
      <w:rFonts w:asciiTheme="minorHAnsi" w:hAnsiTheme="minorHAnsi"/>
      <w:b/>
      <w:bCs/>
    </w:rPr>
  </w:style>
  <w:style w:type="character" w:styleId="af">
    <w:name w:val="Subtle Reference"/>
    <w:uiPriority w:val="31"/>
    <w:qFormat/>
    <w:rsid w:val="00554EEC"/>
    <w:rPr>
      <w:smallCaps/>
    </w:rPr>
  </w:style>
  <w:style w:type="character" w:styleId="af0">
    <w:name w:val="Intense Reference"/>
    <w:uiPriority w:val="32"/>
    <w:qFormat/>
    <w:rsid w:val="00554EEC"/>
    <w:rPr>
      <w:smallCaps/>
      <w:spacing w:val="5"/>
      <w:u w:val="single"/>
    </w:rPr>
  </w:style>
  <w:style w:type="character" w:styleId="af1">
    <w:name w:val="Book Title"/>
    <w:uiPriority w:val="33"/>
    <w:qFormat/>
    <w:rsid w:val="00554EE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54EEC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55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54EEC"/>
  </w:style>
  <w:style w:type="paragraph" w:styleId="af5">
    <w:name w:val="footer"/>
    <w:basedOn w:val="a"/>
    <w:link w:val="af6"/>
    <w:uiPriority w:val="99"/>
    <w:unhideWhenUsed/>
    <w:rsid w:val="0055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54EEC"/>
  </w:style>
  <w:style w:type="paragraph" w:styleId="11">
    <w:name w:val="toc 1"/>
    <w:basedOn w:val="a"/>
    <w:next w:val="a"/>
    <w:autoRedefine/>
    <w:uiPriority w:val="39"/>
    <w:unhideWhenUsed/>
    <w:rsid w:val="006730E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730E4"/>
    <w:pPr>
      <w:spacing w:after="100"/>
      <w:ind w:left="440"/>
    </w:pPr>
  </w:style>
  <w:style w:type="character" w:styleId="af7">
    <w:name w:val="Hyperlink"/>
    <w:basedOn w:val="a0"/>
    <w:uiPriority w:val="99"/>
    <w:unhideWhenUsed/>
    <w:rsid w:val="006730E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7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7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9A13-5008-4BA1-AAF5-2C9FD8F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Антон Юрьевич</dc:creator>
  <cp:keywords/>
  <dc:description/>
  <cp:lastModifiedBy>Васильева Юлия Сергеевна</cp:lastModifiedBy>
  <cp:revision>2</cp:revision>
  <cp:lastPrinted>2018-09-14T07:46:00Z</cp:lastPrinted>
  <dcterms:created xsi:type="dcterms:W3CDTF">2018-10-08T11:58:00Z</dcterms:created>
  <dcterms:modified xsi:type="dcterms:W3CDTF">2018-10-08T11:58:00Z</dcterms:modified>
</cp:coreProperties>
</file>