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C" w:rsidRPr="00A22037" w:rsidRDefault="00F57101" w:rsidP="00A22037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A22037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Управление развитием туризма в регионе</w:t>
      </w:r>
    </w:p>
    <w:p w:rsidR="002E5FB1" w:rsidRPr="002E5FB1" w:rsidRDefault="002E5FB1" w:rsidP="00A22037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2E5FB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2E5FB1" w:rsidRPr="002E5FB1" w:rsidRDefault="002E5FB1" w:rsidP="00A2203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BF4DAE" w:rsidRPr="00BF4DAE" w:rsidRDefault="00BF4DAE" w:rsidP="00A2203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DAE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BF4DAE" w:rsidRPr="00BF4DAE" w:rsidRDefault="00BF4DAE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DAE">
        <w:rPr>
          <w:rFonts w:ascii="Times New Roman" w:hAnsi="Times New Roman" w:cs="Times New Roman"/>
          <w:sz w:val="24"/>
          <w:szCs w:val="24"/>
        </w:rPr>
        <w:t>совершенствование имеющихся и формирование новых профессиональных компетенций государственных гражданских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 специалистов бизнес сферы</w:t>
      </w:r>
      <w:r w:rsidRPr="00BF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Pr="00BF4DA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развитием туризма в регионе</w:t>
      </w:r>
      <w:r w:rsidRPr="00BF4DAE">
        <w:rPr>
          <w:rFonts w:ascii="Times New Roman" w:hAnsi="Times New Roman" w:cs="Times New Roman"/>
          <w:sz w:val="24"/>
          <w:szCs w:val="24"/>
        </w:rPr>
        <w:t>.</w:t>
      </w:r>
    </w:p>
    <w:p w:rsidR="00BF4DAE" w:rsidRPr="00BF4DAE" w:rsidRDefault="00BF4DAE" w:rsidP="00A2203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DAE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bookmarkEnd w:id="0"/>
    <w:p w:rsidR="00BF4DAE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Туризм как особый вид экономической деятельности и его влияние на развитие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Устойчивое развитие туризма</w:t>
      </w:r>
      <w:r w:rsidR="00BF4DAE">
        <w:rPr>
          <w:rFonts w:ascii="Times New Roman" w:hAnsi="Times New Roman" w:cs="Times New Roman"/>
          <w:sz w:val="24"/>
          <w:szCs w:val="24"/>
        </w:rPr>
        <w:t>. Ж</w:t>
      </w:r>
      <w:r w:rsidRPr="00F57101">
        <w:rPr>
          <w:rFonts w:ascii="Times New Roman" w:hAnsi="Times New Roman" w:cs="Times New Roman"/>
          <w:sz w:val="24"/>
          <w:szCs w:val="24"/>
        </w:rPr>
        <w:t xml:space="preserve">изненный цикл </w:t>
      </w:r>
      <w:r w:rsidR="00BF4DAE">
        <w:rPr>
          <w:rFonts w:ascii="Times New Roman" w:hAnsi="Times New Roman" w:cs="Times New Roman"/>
          <w:sz w:val="24"/>
          <w:szCs w:val="24"/>
        </w:rPr>
        <w:t xml:space="preserve">туристической </w:t>
      </w:r>
      <w:r w:rsidRPr="00F57101">
        <w:rPr>
          <w:rFonts w:ascii="Times New Roman" w:hAnsi="Times New Roman" w:cs="Times New Roman"/>
          <w:sz w:val="24"/>
          <w:szCs w:val="24"/>
        </w:rPr>
        <w:t>дестинации</w:t>
      </w:r>
      <w:r w:rsidR="00BF4DAE">
        <w:rPr>
          <w:rFonts w:ascii="Times New Roman" w:hAnsi="Times New Roman" w:cs="Times New Roman"/>
          <w:sz w:val="24"/>
          <w:szCs w:val="24"/>
        </w:rPr>
        <w:t>. В</w:t>
      </w:r>
      <w:r w:rsidRPr="00F57101">
        <w:rPr>
          <w:rFonts w:ascii="Times New Roman" w:hAnsi="Times New Roman" w:cs="Times New Roman"/>
          <w:sz w:val="24"/>
          <w:szCs w:val="24"/>
        </w:rPr>
        <w:t xml:space="preserve">иды туризма и его компоненты. </w:t>
      </w:r>
    </w:p>
    <w:p w:rsidR="00F57101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Потребительский цикл в туризме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Организация управления развитием туризма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Транспортная доступность региона как фактор развития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101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Стратегические основы обеспечения устойчивого развития туризма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Оценка современного состояния туризма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Конкурентоспособность и перспективные направления развития туристского комплекса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 xml:space="preserve">Конкурентоспособное позиционирование и </w:t>
      </w:r>
      <w:proofErr w:type="spellStart"/>
      <w:r w:rsidRPr="00F5710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F57101">
        <w:rPr>
          <w:rFonts w:ascii="Times New Roman" w:hAnsi="Times New Roman" w:cs="Times New Roman"/>
          <w:sz w:val="24"/>
          <w:szCs w:val="24"/>
        </w:rPr>
        <w:t xml:space="preserve"> туристского региона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101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Маркетинг туристского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Современные тенденции на рынке туризма, сегментирование рынка, маркетинг микст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Стратегии продвижения региона для различных видов туризма. Синергетическое взаимодействие с другими секторами. Информационные технологии и менеджмент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101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Продуктовая политика туристского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Продуктовые стратегии, жизненный цикл продукта туристского региона. Продуктовое портфолио и разработка новых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101">
        <w:t xml:space="preserve"> </w:t>
      </w:r>
      <w:r w:rsidRPr="00F57101">
        <w:rPr>
          <w:rFonts w:ascii="Times New Roman" w:hAnsi="Times New Roman" w:cs="Times New Roman"/>
          <w:sz w:val="24"/>
          <w:szCs w:val="24"/>
        </w:rPr>
        <w:t>Региональная событийная политика. Праздники и деловые мероприятия как факторы развития туристской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01" w:rsidRDefault="00F57101" w:rsidP="00A220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01">
        <w:rPr>
          <w:rFonts w:ascii="Times New Roman" w:hAnsi="Times New Roman" w:cs="Times New Roman"/>
          <w:sz w:val="24"/>
          <w:szCs w:val="24"/>
        </w:rPr>
        <w:t>Ключевые факторы устойчивого развития туризма в регионе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Пространственное планирование развития туризма и формирование регионального туристского кластера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Кадровое обеспечение туристской отрасли в масштабах региона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7101">
        <w:rPr>
          <w:rFonts w:ascii="Times New Roman" w:hAnsi="Times New Roman" w:cs="Times New Roman"/>
          <w:sz w:val="24"/>
          <w:szCs w:val="24"/>
        </w:rPr>
        <w:t>Управление качеством и удовлетворенностью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7101" w:rsidSect="002E5FB1">
      <w:head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0" w:rsidRDefault="00DA6D00" w:rsidP="005B08AD">
      <w:pPr>
        <w:spacing w:after="0" w:line="240" w:lineRule="auto"/>
      </w:pPr>
      <w:r>
        <w:separator/>
      </w:r>
    </w:p>
  </w:endnote>
  <w:endnote w:type="continuationSeparator" w:id="0">
    <w:p w:rsidR="00DA6D00" w:rsidRDefault="00DA6D00" w:rsidP="005B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0" w:rsidRDefault="00DA6D00" w:rsidP="005B08AD">
      <w:pPr>
        <w:spacing w:after="0" w:line="240" w:lineRule="auto"/>
      </w:pPr>
      <w:r>
        <w:separator/>
      </w:r>
    </w:p>
  </w:footnote>
  <w:footnote w:type="continuationSeparator" w:id="0">
    <w:p w:rsidR="00DA6D00" w:rsidRDefault="00DA6D00" w:rsidP="005B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AD" w:rsidRPr="002809E1" w:rsidRDefault="005B08AD" w:rsidP="005B08AD">
    <w:pPr>
      <w:pStyle w:val="a4"/>
      <w:jc w:val="right"/>
      <w:rPr>
        <w:rFonts w:ascii="Times New Roman" w:hAnsi="Times New Roman" w:cs="Times New Roman"/>
      </w:rPr>
    </w:pPr>
    <w:r w:rsidRPr="002809E1">
      <w:rPr>
        <w:rFonts w:ascii="Times New Roman" w:hAnsi="Times New Roman" w:cs="Times New Roman"/>
      </w:rPr>
      <w:t>ФДПО «ВШГУ» Повышение квалификации</w:t>
    </w:r>
  </w:p>
  <w:p w:rsidR="005B08AD" w:rsidRDefault="005B0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69"/>
    <w:rsid w:val="000516A7"/>
    <w:rsid w:val="00071478"/>
    <w:rsid w:val="000731D3"/>
    <w:rsid w:val="001F5632"/>
    <w:rsid w:val="0020618D"/>
    <w:rsid w:val="002068F5"/>
    <w:rsid w:val="002809E1"/>
    <w:rsid w:val="002E5FB1"/>
    <w:rsid w:val="002F3B15"/>
    <w:rsid w:val="00455793"/>
    <w:rsid w:val="00482CB3"/>
    <w:rsid w:val="004C0E69"/>
    <w:rsid w:val="005B08AD"/>
    <w:rsid w:val="005B357D"/>
    <w:rsid w:val="006E5B7D"/>
    <w:rsid w:val="007B5BA3"/>
    <w:rsid w:val="008D3707"/>
    <w:rsid w:val="00960A4F"/>
    <w:rsid w:val="00A22037"/>
    <w:rsid w:val="00A259CA"/>
    <w:rsid w:val="00A9398D"/>
    <w:rsid w:val="00B40139"/>
    <w:rsid w:val="00B71EB8"/>
    <w:rsid w:val="00BA580D"/>
    <w:rsid w:val="00BB6054"/>
    <w:rsid w:val="00BE6F73"/>
    <w:rsid w:val="00BF4DAE"/>
    <w:rsid w:val="00CD76EF"/>
    <w:rsid w:val="00DA173F"/>
    <w:rsid w:val="00DA6D00"/>
    <w:rsid w:val="00F57101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69F6-0FC7-4E31-9B25-454446E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8AD"/>
  </w:style>
  <w:style w:type="paragraph" w:styleId="a6">
    <w:name w:val="footer"/>
    <w:basedOn w:val="a"/>
    <w:link w:val="a7"/>
    <w:uiPriority w:val="99"/>
    <w:unhideWhenUsed/>
    <w:rsid w:val="005B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8AD"/>
  </w:style>
  <w:style w:type="paragraph" w:styleId="a8">
    <w:name w:val="Balloon Text"/>
    <w:basedOn w:val="a"/>
    <w:link w:val="a9"/>
    <w:uiPriority w:val="99"/>
    <w:semiHidden/>
    <w:unhideWhenUsed/>
    <w:rsid w:val="005B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AB21-CAB0-409B-B212-E1CD347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Булавинцева Марина Георгиевна</cp:lastModifiedBy>
  <cp:revision>9</cp:revision>
  <dcterms:created xsi:type="dcterms:W3CDTF">2015-03-13T08:00:00Z</dcterms:created>
  <dcterms:modified xsi:type="dcterms:W3CDTF">2016-07-28T08:35:00Z</dcterms:modified>
</cp:coreProperties>
</file>