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3E1" w:rsidRPr="00EF7D1A" w:rsidRDefault="006A33E1" w:rsidP="00EF7D1A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</w:pPr>
      <w:r w:rsidRPr="00EF7D1A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>Профессиональная этика, служебное поведение и урегулирование конфликта интересов на государственной и муниципальной службе</w:t>
      </w:r>
    </w:p>
    <w:p w:rsidR="00124F47" w:rsidRDefault="00124F47" w:rsidP="00124F47">
      <w:pPr>
        <w:spacing w:after="0" w:line="36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Объем аудиторной нагрузки - 72 учебных часа </w:t>
      </w:r>
    </w:p>
    <w:p w:rsidR="00124F47" w:rsidRDefault="00124F47" w:rsidP="00124F47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 обучения - очная (с отрывом от профессиональной деятельности)</w:t>
      </w:r>
    </w:p>
    <w:p w:rsidR="00EF7D1A" w:rsidRPr="00EF7D1A" w:rsidRDefault="00EF7D1A" w:rsidP="00EF7D1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  <w:r w:rsidRPr="00EF7D1A">
        <w:rPr>
          <w:rFonts w:ascii="Times New Roman" w:eastAsia="Calibri" w:hAnsi="Times New Roman" w:cs="Times New Roman"/>
          <w:b/>
          <w:sz w:val="24"/>
        </w:rPr>
        <w:t>Цель дополнительной профессиональной программы повышения квалификации:</w:t>
      </w:r>
    </w:p>
    <w:p w:rsidR="00EF7D1A" w:rsidRPr="00EF7D1A" w:rsidRDefault="00EF7D1A" w:rsidP="00EF7D1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F7D1A">
        <w:rPr>
          <w:rFonts w:ascii="Times New Roman" w:eastAsia="Calibri" w:hAnsi="Times New Roman" w:cs="Times New Roman"/>
          <w:sz w:val="24"/>
        </w:rPr>
        <w:t>совершенствование имеющихся и формирование новых профессиональных компетенций в сфере психологического обеспечения профессиональной деятельности государственных и муниципальных служащих</w:t>
      </w:r>
      <w:r>
        <w:rPr>
          <w:rFonts w:ascii="Times New Roman" w:eastAsia="Calibri" w:hAnsi="Times New Roman" w:cs="Times New Roman"/>
          <w:sz w:val="24"/>
        </w:rPr>
        <w:t>, соблюдения норм профессиональной этики, запретов и ограничений.</w:t>
      </w:r>
    </w:p>
    <w:p w:rsidR="00EF7D1A" w:rsidRPr="00EF7D1A" w:rsidRDefault="00EF7D1A" w:rsidP="00EF7D1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  <w:r w:rsidRPr="00EF7D1A">
        <w:rPr>
          <w:rFonts w:ascii="Times New Roman" w:eastAsia="Calibri" w:hAnsi="Times New Roman" w:cs="Times New Roman"/>
          <w:b/>
          <w:sz w:val="24"/>
        </w:rPr>
        <w:t>Основное содержание:</w:t>
      </w:r>
    </w:p>
    <w:p w:rsidR="00425C96" w:rsidRPr="00425C96" w:rsidRDefault="006A33E1" w:rsidP="00425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0B4">
        <w:rPr>
          <w:rFonts w:ascii="Times New Roman" w:hAnsi="Times New Roman" w:cs="Times New Roman"/>
          <w:sz w:val="24"/>
          <w:szCs w:val="24"/>
        </w:rPr>
        <w:t xml:space="preserve">Государственная служба как социально-правовой институт. Этика государственных служащих как вид профессиональной этики. Этический кодекс как действенный механизм формирования нравственности государственного служащего. Этический кодекс государственных служащих в США. Модельный этический кодекс Совета Европы. Проекты этических кодексов государственных и муниципальных служащих в </w:t>
      </w:r>
      <w:r w:rsidR="00EF7D1A">
        <w:rPr>
          <w:rFonts w:ascii="Times New Roman" w:hAnsi="Times New Roman" w:cs="Times New Roman"/>
          <w:sz w:val="24"/>
          <w:szCs w:val="24"/>
        </w:rPr>
        <w:t>РФ</w:t>
      </w:r>
      <w:r w:rsidRPr="006970B4">
        <w:rPr>
          <w:rFonts w:ascii="Times New Roman" w:hAnsi="Times New Roman" w:cs="Times New Roman"/>
          <w:sz w:val="24"/>
          <w:szCs w:val="24"/>
        </w:rPr>
        <w:t>: история и перспективы.</w:t>
      </w:r>
      <w:r w:rsidR="000F6198">
        <w:rPr>
          <w:rFonts w:ascii="Times New Roman" w:hAnsi="Times New Roman" w:cs="Times New Roman"/>
          <w:sz w:val="24"/>
          <w:szCs w:val="24"/>
        </w:rPr>
        <w:t xml:space="preserve"> Специфика применения норм деловой этики. Основные принципы служебного поведения </w:t>
      </w:r>
      <w:r w:rsidRPr="006970B4">
        <w:rPr>
          <w:rFonts w:ascii="Times New Roman" w:hAnsi="Times New Roman" w:cs="Times New Roman"/>
          <w:sz w:val="24"/>
          <w:szCs w:val="24"/>
        </w:rPr>
        <w:t xml:space="preserve">государственных служащих </w:t>
      </w:r>
      <w:r w:rsidR="00EF7D1A">
        <w:rPr>
          <w:rFonts w:ascii="Times New Roman" w:hAnsi="Times New Roman" w:cs="Times New Roman"/>
          <w:sz w:val="24"/>
          <w:szCs w:val="24"/>
        </w:rPr>
        <w:t>РФ</w:t>
      </w:r>
      <w:r w:rsidRPr="006970B4">
        <w:rPr>
          <w:rFonts w:ascii="Times New Roman" w:hAnsi="Times New Roman" w:cs="Times New Roman"/>
          <w:sz w:val="24"/>
          <w:szCs w:val="24"/>
        </w:rPr>
        <w:t xml:space="preserve">. Патриотизм в русской культурной традиции. </w:t>
      </w:r>
    </w:p>
    <w:p w:rsidR="00425C96" w:rsidRPr="00425C96" w:rsidRDefault="00425C96" w:rsidP="00425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C96">
        <w:rPr>
          <w:rFonts w:ascii="Times New Roman" w:hAnsi="Times New Roman" w:cs="Times New Roman"/>
          <w:sz w:val="24"/>
          <w:szCs w:val="24"/>
        </w:rPr>
        <w:t xml:space="preserve">Деловой этикет. Коллегиальное поведение. Служебная субординация и этикетный регламент руководителя. Особенности служебного поведения на горизонтальном и вертикальном уровнях. Речевой этикет и речевое поведение служащего. Этикет делового телефонного разговора. Эпидейктические (протокольные) речи. Культура речи в структуре управления. Основные коммуникативные качества речи. Культура несогласия. Правила эффективной критики и дисциплинарной беседы. Признание и похвала. </w:t>
      </w:r>
    </w:p>
    <w:p w:rsidR="00893FE9" w:rsidRDefault="00425C96" w:rsidP="00425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C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Понятие «конфликт интересов» в российском законодательстве. </w:t>
      </w:r>
      <w:r w:rsidR="00F45E57" w:rsidRPr="00425C96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 w:rsidR="00F45E57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F45E57" w:rsidRPr="00425C96">
        <w:rPr>
          <w:rFonts w:ascii="Times New Roman" w:hAnsi="Times New Roman" w:cs="Times New Roman"/>
          <w:color w:val="000000"/>
          <w:sz w:val="24"/>
          <w:szCs w:val="24"/>
        </w:rPr>
        <w:t xml:space="preserve"> закон от 27 июля 2004 г. № 79-ФЗ</w:t>
      </w:r>
      <w:r w:rsidR="00F45E57" w:rsidRPr="00425C9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F45E57" w:rsidRPr="00425C96">
        <w:rPr>
          <w:rFonts w:ascii="Times New Roman" w:hAnsi="Times New Roman" w:cs="Times New Roman"/>
          <w:color w:val="000000"/>
          <w:sz w:val="24"/>
          <w:szCs w:val="24"/>
        </w:rPr>
        <w:t>«О государственной гражданской службе Российской Федерации»</w:t>
      </w:r>
      <w:r w:rsidR="00F45E57">
        <w:rPr>
          <w:rFonts w:ascii="Times New Roman" w:hAnsi="Times New Roman" w:cs="Times New Roman"/>
          <w:color w:val="000000"/>
          <w:sz w:val="24"/>
          <w:szCs w:val="24"/>
        </w:rPr>
        <w:t xml:space="preserve"> о н</w:t>
      </w:r>
      <w:r w:rsidR="00F45E57" w:rsidRPr="00425C96">
        <w:rPr>
          <w:rFonts w:ascii="Times New Roman" w:hAnsi="Times New Roman" w:cs="Times New Roman"/>
          <w:color w:val="000000"/>
          <w:sz w:val="24"/>
          <w:szCs w:val="24"/>
        </w:rPr>
        <w:t>орм</w:t>
      </w:r>
      <w:r w:rsidR="00F45E57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="00F45E57" w:rsidRPr="00425C96">
        <w:rPr>
          <w:rFonts w:ascii="Times New Roman" w:hAnsi="Times New Roman" w:cs="Times New Roman"/>
          <w:color w:val="000000"/>
          <w:sz w:val="24"/>
          <w:szCs w:val="24"/>
        </w:rPr>
        <w:t> урегулировани</w:t>
      </w:r>
      <w:r w:rsidR="00F45E5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F45E57" w:rsidRPr="00425C96">
        <w:rPr>
          <w:rFonts w:ascii="Times New Roman" w:hAnsi="Times New Roman" w:cs="Times New Roman"/>
          <w:color w:val="000000"/>
          <w:sz w:val="24"/>
          <w:szCs w:val="24"/>
        </w:rPr>
        <w:t xml:space="preserve"> конфликта интересов на государственной и муниципальной службе.</w:t>
      </w:r>
      <w:r w:rsidR="00F45E57" w:rsidRPr="00425C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5C96">
        <w:rPr>
          <w:rFonts w:ascii="Times New Roman" w:hAnsi="Times New Roman" w:cs="Times New Roman"/>
          <w:sz w:val="24"/>
          <w:szCs w:val="24"/>
        </w:rPr>
        <w:t xml:space="preserve">Конфликт интересов в служебном общении: причины возникновения, способы разрешения и предотвращения. </w:t>
      </w:r>
    </w:p>
    <w:p w:rsidR="00F45E57" w:rsidRPr="00425C96" w:rsidRDefault="00425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C96">
        <w:rPr>
          <w:rFonts w:ascii="Times New Roman" w:hAnsi="Times New Roman" w:cs="Times New Roman"/>
          <w:sz w:val="24"/>
          <w:szCs w:val="24"/>
        </w:rPr>
        <w:t xml:space="preserve">Правила работы государственных и муниципальных служащих по устным и письменным обращениям граждан. Этикет и правила деловой переписки. Документная лингвистика, или типичные ошибки делового русского языка. </w:t>
      </w:r>
      <w:r w:rsidR="00F45E5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25C96">
        <w:rPr>
          <w:rFonts w:ascii="Times New Roman" w:hAnsi="Times New Roman" w:cs="Times New Roman"/>
          <w:color w:val="000000"/>
          <w:sz w:val="24"/>
          <w:szCs w:val="24"/>
        </w:rPr>
        <w:t>еятельност</w:t>
      </w:r>
      <w:r w:rsidR="00F45E5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425C96">
        <w:rPr>
          <w:rFonts w:ascii="Times New Roman" w:hAnsi="Times New Roman" w:cs="Times New Roman"/>
          <w:color w:val="000000"/>
          <w:sz w:val="24"/>
          <w:szCs w:val="24"/>
        </w:rPr>
        <w:t xml:space="preserve"> комиссий по соблюдению требований к служебному поведению гражданских служащих и урегулированию конфликта интересов</w:t>
      </w:r>
      <w:r w:rsidRPr="00425C9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25C96">
        <w:rPr>
          <w:rFonts w:ascii="Times New Roman" w:hAnsi="Times New Roman" w:cs="Times New Roman"/>
          <w:color w:val="000000"/>
          <w:sz w:val="24"/>
          <w:szCs w:val="24"/>
        </w:rPr>
        <w:t>(комиссии по разрешению конфликта интересов, комиссии по служебной этике).</w:t>
      </w:r>
      <w:r w:rsidR="00893FE9" w:rsidRPr="00893F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3FE9">
        <w:rPr>
          <w:rFonts w:ascii="Times New Roman" w:hAnsi="Times New Roman" w:cs="Times New Roman"/>
          <w:color w:val="000000"/>
          <w:sz w:val="24"/>
          <w:szCs w:val="24"/>
        </w:rPr>
        <w:t>Сетикет: правила поведения, общения в сети.</w:t>
      </w:r>
      <w:r w:rsidR="00EF7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sectPr w:rsidR="00F45E57" w:rsidRPr="00425C96" w:rsidSect="00124F4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3E1"/>
    <w:rsid w:val="00007506"/>
    <w:rsid w:val="000F6198"/>
    <w:rsid w:val="00124F47"/>
    <w:rsid w:val="0020618D"/>
    <w:rsid w:val="00425C96"/>
    <w:rsid w:val="006A33E1"/>
    <w:rsid w:val="007360EE"/>
    <w:rsid w:val="008122AB"/>
    <w:rsid w:val="00893FE9"/>
    <w:rsid w:val="0091495A"/>
    <w:rsid w:val="00CD76EF"/>
    <w:rsid w:val="00EF7D1A"/>
    <w:rsid w:val="00F45E57"/>
    <w:rsid w:val="00FD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C4DB"/>
  <w15:docId w15:val="{A4AF3D7F-A753-4604-961D-DFC663A7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5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szags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 Игорь Владимирович</dc:creator>
  <cp:keywords/>
  <dc:description/>
  <cp:lastModifiedBy>Булавинцева Марина Георгиевна</cp:lastModifiedBy>
  <cp:revision>9</cp:revision>
  <dcterms:created xsi:type="dcterms:W3CDTF">2012-10-22T05:17:00Z</dcterms:created>
  <dcterms:modified xsi:type="dcterms:W3CDTF">2016-07-28T10:09:00Z</dcterms:modified>
</cp:coreProperties>
</file>