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02" w:rsidRPr="003C129C" w:rsidRDefault="00BE0A02" w:rsidP="003C129C">
      <w:pPr>
        <w:jc w:val="center"/>
        <w:rPr>
          <w:sz w:val="24"/>
          <w:szCs w:val="24"/>
        </w:rPr>
      </w:pPr>
      <w:r w:rsidRPr="003C129C">
        <w:rPr>
          <w:sz w:val="24"/>
          <w:szCs w:val="24"/>
        </w:rPr>
        <w:t xml:space="preserve">КРАТКАЯ АННТОТАЦИЯ </w:t>
      </w:r>
    </w:p>
    <w:p w:rsidR="00BE0A02" w:rsidRPr="003C129C" w:rsidRDefault="00BE0A02" w:rsidP="003C129C">
      <w:pPr>
        <w:jc w:val="center"/>
        <w:rPr>
          <w:sz w:val="24"/>
          <w:szCs w:val="24"/>
        </w:rPr>
      </w:pPr>
      <w:r w:rsidRPr="003C129C">
        <w:rPr>
          <w:sz w:val="24"/>
          <w:szCs w:val="24"/>
        </w:rPr>
        <w:t>дополнительной профессиональной программы профессиональной переподготовки</w:t>
      </w:r>
    </w:p>
    <w:p w:rsidR="00BE0A02" w:rsidRDefault="00920548" w:rsidP="003C129C">
      <w:pPr>
        <w:jc w:val="center"/>
        <w:rPr>
          <w:sz w:val="24"/>
          <w:szCs w:val="24"/>
        </w:rPr>
      </w:pPr>
      <w:r w:rsidRPr="00920548">
        <w:rPr>
          <w:sz w:val="24"/>
          <w:szCs w:val="24"/>
        </w:rPr>
        <w:t xml:space="preserve">«Государственное и муниципальное управление в сфере межнациональных и межконфессиональных отношений»  </w:t>
      </w:r>
    </w:p>
    <w:p w:rsidR="00920548" w:rsidRPr="003C129C" w:rsidRDefault="00920548" w:rsidP="003C129C">
      <w:pPr>
        <w:jc w:val="center"/>
        <w:rPr>
          <w:sz w:val="24"/>
          <w:szCs w:val="24"/>
        </w:rPr>
      </w:pPr>
    </w:p>
    <w:p w:rsidR="0025778E" w:rsidRPr="005875B9" w:rsidRDefault="00BE0A02" w:rsidP="005875B9">
      <w:pPr>
        <w:ind w:firstLine="567"/>
        <w:rPr>
          <w:bCs/>
          <w:sz w:val="24"/>
          <w:szCs w:val="24"/>
        </w:rPr>
      </w:pPr>
      <w:r w:rsidRPr="005875B9">
        <w:rPr>
          <w:caps/>
          <w:sz w:val="24"/>
          <w:szCs w:val="24"/>
        </w:rPr>
        <w:t>Актуальность.</w:t>
      </w:r>
      <w:r w:rsidRPr="005875B9">
        <w:rPr>
          <w:sz w:val="24"/>
          <w:szCs w:val="24"/>
        </w:rPr>
        <w:t xml:space="preserve"> Дополнительная профессиональная программа </w:t>
      </w:r>
      <w:r w:rsidR="0044578E" w:rsidRPr="005875B9">
        <w:rPr>
          <w:sz w:val="24"/>
          <w:szCs w:val="24"/>
        </w:rPr>
        <w:t>«Государственное и муниципальное управление в сфере межнациональных и межконфессиональных отношений»</w:t>
      </w:r>
      <w:r w:rsidRPr="005875B9">
        <w:rPr>
          <w:sz w:val="24"/>
          <w:szCs w:val="24"/>
        </w:rPr>
        <w:t xml:space="preserve">  </w:t>
      </w:r>
      <w:r w:rsidR="009E1A94" w:rsidRPr="005875B9">
        <w:rPr>
          <w:sz w:val="24"/>
          <w:szCs w:val="24"/>
        </w:rPr>
        <w:t xml:space="preserve">(далее – Программа) </w:t>
      </w:r>
      <w:r w:rsidRPr="005875B9">
        <w:rPr>
          <w:sz w:val="24"/>
          <w:szCs w:val="24"/>
        </w:rPr>
        <w:t xml:space="preserve">разработана </w:t>
      </w:r>
      <w:r w:rsidR="009E1A94" w:rsidRPr="005875B9">
        <w:rPr>
          <w:sz w:val="24"/>
          <w:szCs w:val="24"/>
        </w:rPr>
        <w:t xml:space="preserve">Факультетом дополнительного профессионального образования СЗИУ </w:t>
      </w:r>
      <w:r w:rsidR="00C202CE">
        <w:rPr>
          <w:sz w:val="24"/>
          <w:szCs w:val="24"/>
        </w:rPr>
        <w:t xml:space="preserve">в 2015 году </w:t>
      </w:r>
      <w:r w:rsidR="0044578E" w:rsidRPr="005875B9">
        <w:rPr>
          <w:sz w:val="24"/>
          <w:szCs w:val="24"/>
        </w:rPr>
        <w:t xml:space="preserve">при активном участии Департамента межнациональных и межконфессиональных отношений </w:t>
      </w:r>
      <w:r w:rsidR="0025778E" w:rsidRPr="005875B9">
        <w:rPr>
          <w:sz w:val="24"/>
          <w:szCs w:val="24"/>
        </w:rPr>
        <w:t>Комитета по местному самоуправлению, межнациональным и межконфессиональным отношениям Ленинградской области</w:t>
      </w:r>
      <w:r w:rsidR="009A3175">
        <w:rPr>
          <w:rStyle w:val="a6"/>
          <w:sz w:val="24"/>
          <w:szCs w:val="24"/>
        </w:rPr>
        <w:footnoteReference w:id="1"/>
      </w:r>
      <w:r w:rsidR="0025778E" w:rsidRPr="005875B9">
        <w:rPr>
          <w:bCs/>
          <w:sz w:val="24"/>
          <w:szCs w:val="24"/>
        </w:rPr>
        <w:t>.</w:t>
      </w:r>
    </w:p>
    <w:p w:rsidR="0025778E" w:rsidRPr="0025778E" w:rsidRDefault="0025778E" w:rsidP="005875B9">
      <w:pPr>
        <w:pStyle w:val="ab"/>
        <w:spacing w:line="360" w:lineRule="auto"/>
        <w:ind w:left="0" w:firstLine="567"/>
        <w:jc w:val="both"/>
        <w:rPr>
          <w:rStyle w:val="ac"/>
          <w:rFonts w:ascii="Times New Roman" w:hAnsi="Times New Roman" w:cs="Times New Roman"/>
          <w:i w:val="0"/>
          <w:szCs w:val="24"/>
        </w:rPr>
      </w:pPr>
      <w:r w:rsidRPr="005875B9">
        <w:rPr>
          <w:rFonts w:ascii="Times New Roman" w:hAnsi="Times New Roman" w:cs="Times New Roman"/>
          <w:sz w:val="24"/>
          <w:szCs w:val="24"/>
        </w:rPr>
        <w:t>Программа разработана с учетом целей и задач, обозначенных в «</w:t>
      </w:r>
      <w:r w:rsidRPr="005875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Стратегии государственной национальной политики Российской Федерации на период до 2025 года» </w:t>
      </w:r>
      <w:r w:rsidRPr="005875B9">
        <w:rPr>
          <w:rFonts w:ascii="Times New Roman" w:hAnsi="Times New Roman" w:cs="Times New Roman"/>
          <w:color w:val="000000"/>
          <w:sz w:val="24"/>
          <w:szCs w:val="24"/>
        </w:rPr>
        <w:t>(утв. Указом Президента РФ от 19 декабря 2012 г. N 1666),</w:t>
      </w:r>
      <w:r w:rsidRPr="005875B9">
        <w:rPr>
          <w:rFonts w:ascii="Times New Roman" w:hAnsi="Times New Roman" w:cs="Times New Roman"/>
          <w:sz w:val="24"/>
          <w:szCs w:val="24"/>
        </w:rPr>
        <w:t xml:space="preserve"> Постановлении Правительства РФ от 20 августа 2013 г. № 718 </w:t>
      </w:r>
      <w:r w:rsidR="00C202CE">
        <w:rPr>
          <w:rFonts w:ascii="Times New Roman" w:hAnsi="Times New Roman" w:cs="Times New Roman"/>
          <w:sz w:val="24"/>
          <w:szCs w:val="24"/>
        </w:rPr>
        <w:t>«</w:t>
      </w:r>
      <w:r w:rsidRPr="005875B9">
        <w:rPr>
          <w:rFonts w:ascii="Times New Roman" w:hAnsi="Times New Roman" w:cs="Times New Roman"/>
          <w:sz w:val="24"/>
          <w:szCs w:val="24"/>
        </w:rPr>
        <w:t xml:space="preserve">О федеральной целевой программе </w:t>
      </w:r>
      <w:r w:rsidR="00C202CE">
        <w:rPr>
          <w:rFonts w:ascii="Times New Roman" w:hAnsi="Times New Roman" w:cs="Times New Roman"/>
          <w:sz w:val="24"/>
          <w:szCs w:val="24"/>
        </w:rPr>
        <w:t>«</w:t>
      </w:r>
      <w:r w:rsidRPr="005875B9">
        <w:rPr>
          <w:rFonts w:ascii="Times New Roman" w:hAnsi="Times New Roman" w:cs="Times New Roman"/>
          <w:sz w:val="24"/>
          <w:szCs w:val="24"/>
        </w:rPr>
        <w:t>Укрепление единства российской нации и этнокультурное развитие народов России (2014 - 2020 годы)</w:t>
      </w:r>
      <w:r w:rsidR="00C202CE">
        <w:rPr>
          <w:rFonts w:ascii="Times New Roman" w:hAnsi="Times New Roman" w:cs="Times New Roman"/>
          <w:sz w:val="24"/>
          <w:szCs w:val="24"/>
        </w:rPr>
        <w:t>»</w:t>
      </w:r>
      <w:r w:rsidR="00C202CE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5875B9">
        <w:rPr>
          <w:rFonts w:ascii="Times New Roman" w:hAnsi="Times New Roman" w:cs="Times New Roman"/>
          <w:sz w:val="24"/>
          <w:szCs w:val="24"/>
        </w:rPr>
        <w:t>, Приказе Минтруда России «Об утверждении профессионального</w:t>
      </w:r>
      <w:r w:rsidRPr="0025778E">
        <w:rPr>
          <w:rFonts w:ascii="Times New Roman" w:hAnsi="Times New Roman" w:cs="Times New Roman"/>
          <w:sz w:val="24"/>
          <w:szCs w:val="24"/>
        </w:rPr>
        <w:t xml:space="preserve"> стандарта «Специалист по вопросам межнациональных и межконфессиональных отношений»</w:t>
      </w:r>
      <w:r w:rsidRPr="0025778E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Pr="0025778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рассматривался как </w:t>
      </w:r>
      <w:r w:rsidRPr="0025778E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в 2015-2016 гг.</w:t>
      </w:r>
      <w:r w:rsidRPr="0025778E">
        <w:rPr>
          <w:rFonts w:ascii="Times New Roman" w:hAnsi="Times New Roman" w:cs="Times New Roman"/>
          <w:sz w:val="24"/>
          <w:szCs w:val="24"/>
        </w:rPr>
        <w:t xml:space="preserve">). </w:t>
      </w:r>
      <w:r w:rsidR="009A3175" w:rsidRPr="009A3175">
        <w:rPr>
          <w:rFonts w:ascii="Times New Roman" w:hAnsi="Times New Roman" w:cs="Times New Roman"/>
          <w:sz w:val="24"/>
          <w:szCs w:val="24"/>
        </w:rPr>
        <w:t xml:space="preserve">Проект профессионального стандарта выступил основой для формирования целевых установок и содержания учебного плана программы. </w:t>
      </w:r>
    </w:p>
    <w:p w:rsidR="009A3175" w:rsidRDefault="003C129C" w:rsidP="0025778E">
      <w:pPr>
        <w:pStyle w:val="ab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D64">
        <w:rPr>
          <w:rFonts w:ascii="Times New Roman" w:hAnsi="Times New Roman"/>
          <w:color w:val="000000" w:themeColor="text1"/>
          <w:sz w:val="24"/>
        </w:rPr>
        <w:t xml:space="preserve">НОВИЗНА ПРОГРАММЫ. </w:t>
      </w:r>
      <w:r w:rsidR="0044578E" w:rsidRPr="0044578E">
        <w:rPr>
          <w:rFonts w:ascii="Times New Roman" w:hAnsi="Times New Roman" w:cs="Times New Roman"/>
          <w:sz w:val="24"/>
          <w:szCs w:val="24"/>
        </w:rPr>
        <w:t xml:space="preserve">Специфика программы заключается в том, что на момент создания это была первая в Российской Федерации программа дополнительного профессионального образования, составленная с учетом </w:t>
      </w:r>
      <w:r w:rsidR="0044578E" w:rsidRPr="00D2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общественного обсуждения проекта профессионального стандарта «Специалист по вопросам межнациональных и межконфессиональных отношений»</w:t>
      </w:r>
      <w:r w:rsidR="00D1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11C38" w:rsidRPr="00D2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</w:t>
      </w:r>
      <w:r w:rsidR="00D1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="00D11C38" w:rsidRPr="00D2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академией народного </w:t>
      </w:r>
      <w:r w:rsidR="00D11C38" w:rsidRPr="00D2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хозяйства и государственной службы при Президенте Российской Федерации и Московским городским психолого-педагогическим университетом в сотрудничестве с рядом организаций и научных учреждений</w:t>
      </w:r>
      <w:r w:rsidR="00D1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A3175" w:rsidRPr="009A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Дальнейшее совершенствование программы проводится с учетом критики экспертного сообщества начального варианта профессионального стандарта,  результатов его доработки со стороны группы разработчиков и ФАДН России, а также рекомендаций Всероссийского круглого стола «Специалист в сфере межнациональных и межрелигиозных отношений: вызовы времени и профессиональный стандарт» , состоявшегося 8 июня 2017 года в </w:t>
      </w:r>
      <w:proofErr w:type="spellStart"/>
      <w:r w:rsidR="009A3175" w:rsidRPr="009A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РАНХиГС</w:t>
      </w:r>
      <w:proofErr w:type="spellEnd"/>
      <w:r w:rsidR="00AD19CA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4"/>
      </w:r>
      <w:r w:rsidR="009A3175" w:rsidRPr="009A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778E" w:rsidRDefault="00D11C38" w:rsidP="0025778E">
      <w:pPr>
        <w:pStyle w:val="ab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установки, что </w:t>
      </w:r>
      <w:r w:rsidRPr="00D2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в сфере межнациональных и межрелигиозных отношений должна быть максимально профессиональной,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учебный план программы были включены дисциплины, знаниями которых, по мнению разработчиков профессионального стандарта, должен был обладать специалист по вопросам межнациональных и межконфессиональных отношений.</w:t>
      </w:r>
      <w:r w:rsidR="0025778E" w:rsidRPr="00257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78E" w:rsidRPr="0044578E" w:rsidRDefault="0025778E" w:rsidP="0025778E">
      <w:pPr>
        <w:pStyle w:val="ab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78E">
        <w:rPr>
          <w:rFonts w:ascii="Times New Roman" w:hAnsi="Times New Roman" w:cs="Times New Roman"/>
          <w:sz w:val="24"/>
          <w:szCs w:val="24"/>
        </w:rPr>
        <w:t>Программа носит практический и проблемно-ориентированный характер. К учебному процессу привлекаются эксперты и практики по профилю программы со стороны федеральных и региональных органов исполнительной власти. Превалирующими методами обучения являются интерактивные формы (в т.ч. кейс-</w:t>
      </w:r>
      <w:proofErr w:type="spellStart"/>
      <w:r w:rsidRPr="0044578E">
        <w:rPr>
          <w:rFonts w:ascii="Times New Roman" w:hAnsi="Times New Roman" w:cs="Times New Roman"/>
          <w:sz w:val="24"/>
          <w:szCs w:val="24"/>
        </w:rPr>
        <w:t>стади</w:t>
      </w:r>
      <w:proofErr w:type="spellEnd"/>
      <w:r w:rsidRPr="0044578E">
        <w:rPr>
          <w:rFonts w:ascii="Times New Roman" w:hAnsi="Times New Roman" w:cs="Times New Roman"/>
          <w:sz w:val="24"/>
          <w:szCs w:val="24"/>
        </w:rPr>
        <w:t xml:space="preserve">, разработка проектов и др.). </w:t>
      </w:r>
    </w:p>
    <w:p w:rsidR="001C0253" w:rsidRDefault="00660D64" w:rsidP="001C0253">
      <w:pPr>
        <w:pStyle w:val="ab"/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660D64">
        <w:rPr>
          <w:rFonts w:ascii="Times New Roman" w:hAnsi="Times New Roman"/>
          <w:color w:val="000000" w:themeColor="text1"/>
          <w:sz w:val="24"/>
        </w:rPr>
        <w:t xml:space="preserve">ЦЕЛЕВЫЕ ГРУППЫ ПРОГРАММЫ: </w:t>
      </w:r>
      <w:r w:rsidR="001C0253" w:rsidRPr="001C0253">
        <w:rPr>
          <w:rFonts w:ascii="Times New Roman" w:hAnsi="Times New Roman"/>
          <w:color w:val="000000" w:themeColor="text1"/>
          <w:sz w:val="24"/>
        </w:rPr>
        <w:t xml:space="preserve">руководители и специалисты структурных подразделений органов исполнительной власти субъектов РФ, муниципальных образований, отвечающие за реализацию государственной национальной политики, взаимодействие с религиозными объединениями, гармонизацию </w:t>
      </w:r>
      <w:proofErr w:type="spellStart"/>
      <w:r w:rsidR="001C0253" w:rsidRPr="001C0253">
        <w:rPr>
          <w:rFonts w:ascii="Times New Roman" w:hAnsi="Times New Roman"/>
          <w:color w:val="000000" w:themeColor="text1"/>
          <w:sz w:val="24"/>
        </w:rPr>
        <w:t>этноконфессиональных</w:t>
      </w:r>
      <w:proofErr w:type="spellEnd"/>
      <w:r w:rsidR="001C0253" w:rsidRPr="001C0253">
        <w:rPr>
          <w:rFonts w:ascii="Times New Roman" w:hAnsi="Times New Roman"/>
          <w:color w:val="000000" w:themeColor="text1"/>
          <w:sz w:val="24"/>
        </w:rPr>
        <w:t xml:space="preserve"> отношений, мониторинг состояния </w:t>
      </w:r>
      <w:proofErr w:type="spellStart"/>
      <w:r w:rsidR="001C0253" w:rsidRPr="001C0253">
        <w:rPr>
          <w:rFonts w:ascii="Times New Roman" w:hAnsi="Times New Roman"/>
          <w:color w:val="000000" w:themeColor="text1"/>
          <w:sz w:val="24"/>
        </w:rPr>
        <w:t>этноконфессиональных</w:t>
      </w:r>
      <w:proofErr w:type="spellEnd"/>
      <w:r w:rsidR="001C0253" w:rsidRPr="001C0253">
        <w:rPr>
          <w:rFonts w:ascii="Times New Roman" w:hAnsi="Times New Roman"/>
          <w:color w:val="000000" w:themeColor="text1"/>
          <w:sz w:val="24"/>
        </w:rPr>
        <w:t xml:space="preserve"> отношений, социальных и политических процессов, оперативное реагирование на изменение этноконфессиональной ситуации, профилактику экстремизма.</w:t>
      </w:r>
      <w:r w:rsidR="001C0253"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656D59" w:rsidRDefault="000D5780" w:rsidP="00656D59">
      <w:pPr>
        <w:pStyle w:val="ab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0D5780">
        <w:rPr>
          <w:rFonts w:ascii="Times New Roman" w:hAnsi="Times New Roman"/>
          <w:color w:val="000000" w:themeColor="text1"/>
          <w:sz w:val="24"/>
        </w:rPr>
        <w:t>Для продвижения программы и проекта в целом СЗИУ о</w:t>
      </w:r>
      <w:r w:rsidRPr="000D5780">
        <w:rPr>
          <w:rFonts w:ascii="Times New Roman" w:hAnsi="Times New Roman"/>
          <w:color w:val="000000" w:themeColor="text1"/>
        </w:rPr>
        <w:t>рганизованы рабочие встречи с заинтересованными партнерами. Проведены информационные семинары на базе СЗИУ</w:t>
      </w:r>
      <w:r w:rsidR="001C0253">
        <w:rPr>
          <w:rFonts w:ascii="Times New Roman" w:hAnsi="Times New Roman"/>
          <w:color w:val="000000" w:themeColor="text1"/>
        </w:rPr>
        <w:t xml:space="preserve"> (Клуб «Кадровик», Клуб «Муниципал»)</w:t>
      </w:r>
      <w:r w:rsidRPr="000D5780">
        <w:rPr>
          <w:rFonts w:ascii="Times New Roman" w:hAnsi="Times New Roman"/>
          <w:color w:val="000000" w:themeColor="text1"/>
        </w:rPr>
        <w:t xml:space="preserve">. </w:t>
      </w:r>
      <w:r w:rsidR="001C0253">
        <w:rPr>
          <w:rFonts w:ascii="Times New Roman" w:hAnsi="Times New Roman"/>
          <w:color w:val="000000" w:themeColor="text1"/>
        </w:rPr>
        <w:t>П</w:t>
      </w:r>
      <w:r w:rsidRPr="000D5780">
        <w:rPr>
          <w:rFonts w:ascii="Times New Roman" w:hAnsi="Times New Roman"/>
          <w:color w:val="000000" w:themeColor="text1"/>
        </w:rPr>
        <w:t>роведены другие информационные мероприятия (рассылка писем, размещение на сайте).</w:t>
      </w:r>
      <w:r w:rsidR="00AD19CA">
        <w:rPr>
          <w:rFonts w:ascii="Times New Roman" w:hAnsi="Times New Roman"/>
          <w:color w:val="000000" w:themeColor="text1"/>
        </w:rPr>
        <w:t xml:space="preserve"> Программа стала победителем </w:t>
      </w:r>
      <w:proofErr w:type="spellStart"/>
      <w:r w:rsidR="00AD19CA">
        <w:rPr>
          <w:rFonts w:ascii="Times New Roman" w:hAnsi="Times New Roman"/>
          <w:color w:val="000000" w:themeColor="text1"/>
        </w:rPr>
        <w:t>общеакадемического</w:t>
      </w:r>
      <w:proofErr w:type="spellEnd"/>
      <w:r w:rsidR="00AD19CA">
        <w:rPr>
          <w:rFonts w:ascii="Times New Roman" w:hAnsi="Times New Roman"/>
          <w:color w:val="000000" w:themeColor="text1"/>
        </w:rPr>
        <w:t xml:space="preserve"> Конкурса лучших практик </w:t>
      </w:r>
      <w:proofErr w:type="spellStart"/>
      <w:r w:rsidR="00AD19CA">
        <w:rPr>
          <w:rFonts w:ascii="Times New Roman" w:hAnsi="Times New Roman"/>
          <w:color w:val="000000" w:themeColor="text1"/>
        </w:rPr>
        <w:t>РАНХиГС</w:t>
      </w:r>
      <w:proofErr w:type="spellEnd"/>
      <w:r w:rsidR="00AD19CA">
        <w:rPr>
          <w:rFonts w:ascii="Times New Roman" w:hAnsi="Times New Roman"/>
          <w:color w:val="000000" w:themeColor="text1"/>
        </w:rPr>
        <w:t xml:space="preserve"> сезона 2016-2017 гг.</w:t>
      </w:r>
    </w:p>
    <w:p w:rsidR="001C0253" w:rsidRPr="001C0253" w:rsidRDefault="00660D64" w:rsidP="00656D59">
      <w:pPr>
        <w:pStyle w:val="ab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color w:val="000000" w:themeColor="text1"/>
        </w:rPr>
      </w:pPr>
      <w:r w:rsidRPr="001C0253">
        <w:rPr>
          <w:rFonts w:ascii="Times New Roman" w:hAnsi="Times New Roman" w:cs="Times New Roman"/>
          <w:color w:val="000000" w:themeColor="text1"/>
        </w:rPr>
        <w:t>ОПИСАНИЕ ЦЕЛЕВЫХ ГРУПП ДО ПРОКТНОГО ВОЗДЕЙСТВИЯ</w:t>
      </w:r>
    </w:p>
    <w:p w:rsidR="001C0253" w:rsidRPr="001C0253" w:rsidRDefault="001C0253" w:rsidP="00656D59">
      <w:pPr>
        <w:pStyle w:val="2"/>
        <w:rPr>
          <w:rFonts w:ascii="Times New Roman" w:hAnsi="Times New Roman"/>
          <w:color w:val="000000" w:themeColor="text1"/>
        </w:rPr>
      </w:pPr>
      <w:r w:rsidRPr="001C0253">
        <w:rPr>
          <w:rFonts w:ascii="Times New Roman" w:hAnsi="Times New Roman"/>
          <w:color w:val="000000" w:themeColor="text1"/>
        </w:rPr>
        <w:lastRenderedPageBreak/>
        <w:t xml:space="preserve">Недостаточный уровень </w:t>
      </w:r>
      <w:proofErr w:type="spellStart"/>
      <w:r w:rsidRPr="001C0253">
        <w:rPr>
          <w:rFonts w:ascii="Times New Roman" w:hAnsi="Times New Roman"/>
          <w:color w:val="000000" w:themeColor="text1"/>
        </w:rPr>
        <w:t>сформированности</w:t>
      </w:r>
      <w:proofErr w:type="spellEnd"/>
      <w:r w:rsidRPr="001C0253">
        <w:rPr>
          <w:rFonts w:ascii="Times New Roman" w:hAnsi="Times New Roman"/>
          <w:color w:val="000000" w:themeColor="text1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</w:rPr>
        <w:t>у  специалистов</w:t>
      </w:r>
      <w:proofErr w:type="gramEnd"/>
      <w:r>
        <w:rPr>
          <w:rFonts w:ascii="Times New Roman" w:hAnsi="Times New Roman"/>
          <w:color w:val="000000" w:themeColor="text1"/>
        </w:rPr>
        <w:t xml:space="preserve"> </w:t>
      </w:r>
      <w:r w:rsidRPr="001C0253">
        <w:rPr>
          <w:rFonts w:ascii="Times New Roman" w:hAnsi="Times New Roman"/>
          <w:color w:val="000000" w:themeColor="text1"/>
        </w:rPr>
        <w:t>новой профессиональной компетенции, отсутствие комплекса знаний, умений и навыков в сфере управления и координации деятельности по вопросам межнациональных и межконфессиональных отношений.</w:t>
      </w:r>
    </w:p>
    <w:p w:rsidR="001C0253" w:rsidRDefault="003C129C" w:rsidP="00656D59">
      <w:pPr>
        <w:pStyle w:val="ab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A94">
        <w:rPr>
          <w:rFonts w:ascii="Times New Roman" w:hAnsi="Times New Roman" w:cs="Times New Roman"/>
          <w:color w:val="000000" w:themeColor="text1"/>
          <w:sz w:val="24"/>
          <w:szCs w:val="24"/>
        </w:rPr>
        <w:t>ЦЕЛЬ ПРОГРАММЫ</w:t>
      </w:r>
    </w:p>
    <w:p w:rsidR="00656D59" w:rsidRDefault="001C0253" w:rsidP="00656D59">
      <w:pPr>
        <w:pStyle w:val="ab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программы направлена на получение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новой профессиональной </w:t>
      </w:r>
      <w:r w:rsidRPr="001C0253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(комплекса знаний, умений и навыков)</w:t>
      </w:r>
      <w:r w:rsidRPr="001C0253">
        <w:rPr>
          <w:rFonts w:ascii="Times New Roman" w:hAnsi="Times New Roman" w:cs="Times New Roman"/>
          <w:color w:val="000000" w:themeColor="text1"/>
          <w:sz w:val="24"/>
          <w:szCs w:val="24"/>
        </w:rPr>
        <w:t>, необходимой для выполнения профессионально деятельности в сфере управления и координации деятельности по вопросам межнациональных и межконфессиональных отношений</w:t>
      </w:r>
      <w:r w:rsidR="00656D59">
        <w:rPr>
          <w:rFonts w:ascii="Times New Roman" w:hAnsi="Times New Roman" w:cs="Times New Roman"/>
          <w:color w:val="000000" w:themeColor="text1"/>
          <w:sz w:val="24"/>
          <w:szCs w:val="24"/>
        </w:rPr>
        <w:t>, включающей:</w:t>
      </w:r>
    </w:p>
    <w:p w:rsidR="00656D59" w:rsidRDefault="00656D59" w:rsidP="00656D59">
      <w:pPr>
        <w:pStyle w:val="ab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знания: все источники права в области реализации национальной политики, в т.ч. законодательство Российской Федерации, международные документы; государственные программы в области укрепления гражданского единства и становление гражданского патриотизма; профильные дисциплины (этнология, этнопсихология, </w:t>
      </w:r>
      <w:proofErr w:type="spellStart"/>
      <w:r w:rsidRPr="00656D59">
        <w:rPr>
          <w:rFonts w:ascii="Times New Roman" w:hAnsi="Times New Roman" w:cs="Times New Roman"/>
          <w:color w:val="000000" w:themeColor="text1"/>
          <w:sz w:val="24"/>
          <w:szCs w:val="24"/>
        </w:rPr>
        <w:t>этнопедагогика</w:t>
      </w:r>
      <w:proofErr w:type="spellEnd"/>
      <w:r w:rsidRPr="00656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религиоведение, основы межкультурной коммуникации, этика межнационального и межконфессионального взаимодействия </w:t>
      </w:r>
      <w:proofErr w:type="spellStart"/>
      <w:r w:rsidRPr="00656D59">
        <w:rPr>
          <w:rFonts w:ascii="Times New Roman" w:hAnsi="Times New Roman" w:cs="Times New Roman"/>
          <w:color w:val="000000" w:themeColor="text1"/>
          <w:sz w:val="24"/>
          <w:szCs w:val="24"/>
        </w:rPr>
        <w:t>этнолингвистика</w:t>
      </w:r>
      <w:proofErr w:type="spellEnd"/>
      <w:r w:rsidRPr="00656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др.);</w:t>
      </w:r>
    </w:p>
    <w:p w:rsidR="00656D59" w:rsidRDefault="00656D59" w:rsidP="00656D59">
      <w:pPr>
        <w:pStyle w:val="ab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D59">
        <w:rPr>
          <w:rFonts w:ascii="Times New Roman" w:hAnsi="Times New Roman" w:cs="Times New Roman"/>
          <w:color w:val="000000" w:themeColor="text1"/>
          <w:sz w:val="24"/>
          <w:szCs w:val="24"/>
        </w:rPr>
        <w:t>- умения: анализировать международные документы, государственные программы и иные правовые акты с целью их учета и соблюдения в стратегическом планировании и проектировании текущей деятельности; изучать исторический опыт российской империи и Советского Союза по формированию государственной идентичности; выявлять, анализировать имеющиеся передовые практики на региональном и местном уровне и внедрять их в свою деятельность; подбирать и/или разрабатывать формы и методы контроля эффективности программ и мероприятий, осуществлять контроль их эффективности; взаимодействовать с представителями средств массовой информации, осуществлять информационное обеспечение текущей деятельности; соблюдать этику межнационального и межконфессионального взаимодействия и др.;</w:t>
      </w:r>
    </w:p>
    <w:p w:rsidR="00656D59" w:rsidRPr="009E1A94" w:rsidRDefault="00656D59" w:rsidP="00656D59">
      <w:pPr>
        <w:pStyle w:val="ab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D59">
        <w:rPr>
          <w:rFonts w:ascii="Times New Roman" w:hAnsi="Times New Roman" w:cs="Times New Roman"/>
          <w:color w:val="000000" w:themeColor="text1"/>
          <w:sz w:val="24"/>
          <w:szCs w:val="24"/>
        </w:rPr>
        <w:t>- навыки: действовать в кризисных ситуациях, в т.ч. связанных с миграционными процессами; обеспечивать участия в реализации федеральных (региональных) государственных программ, связанных с формированием и укреплением российской идентичности; организовывать территориальную систему мониторинга формирования и укрепления российской идентичности; осуществлять деятельность по поддержке общественных инициатив в области укрепления гражданского единства и становления гражданского патриотизма; информационное обеспечивать текущую деятельность, взаимодействие со средствами массовой информации.</w:t>
      </w:r>
    </w:p>
    <w:p w:rsidR="00656D59" w:rsidRPr="00C202CE" w:rsidRDefault="00656D59" w:rsidP="00656D59">
      <w:pPr>
        <w:ind w:firstLine="567"/>
        <w:rPr>
          <w:color w:val="000000" w:themeColor="text1"/>
          <w:sz w:val="24"/>
          <w:szCs w:val="24"/>
        </w:rPr>
      </w:pPr>
      <w:r w:rsidRPr="00C202CE">
        <w:rPr>
          <w:caps/>
          <w:color w:val="000000" w:themeColor="text1"/>
          <w:sz w:val="24"/>
          <w:szCs w:val="24"/>
        </w:rPr>
        <w:lastRenderedPageBreak/>
        <w:t>Общие сведения и</w:t>
      </w:r>
      <w:r w:rsidRPr="00C202CE">
        <w:rPr>
          <w:color w:val="000000" w:themeColor="text1"/>
          <w:sz w:val="24"/>
          <w:szCs w:val="24"/>
        </w:rPr>
        <w:t xml:space="preserve"> </w:t>
      </w:r>
      <w:r w:rsidR="009E1A94" w:rsidRPr="00C202CE">
        <w:rPr>
          <w:color w:val="000000" w:themeColor="text1"/>
          <w:sz w:val="24"/>
          <w:szCs w:val="24"/>
        </w:rPr>
        <w:t xml:space="preserve">СТРУКТУРА ПРОГРАММЫ </w:t>
      </w:r>
    </w:p>
    <w:p w:rsidR="00656D59" w:rsidRPr="00C202CE" w:rsidRDefault="00656D59" w:rsidP="00656D59">
      <w:pPr>
        <w:ind w:firstLine="567"/>
        <w:rPr>
          <w:sz w:val="24"/>
          <w:szCs w:val="24"/>
        </w:rPr>
      </w:pPr>
      <w:r w:rsidRPr="00C202CE">
        <w:rPr>
          <w:color w:val="000000" w:themeColor="text1"/>
          <w:sz w:val="24"/>
          <w:szCs w:val="24"/>
        </w:rPr>
        <w:t>Срок освоения</w:t>
      </w:r>
      <w:r w:rsidR="001C0253" w:rsidRPr="00C202CE">
        <w:rPr>
          <w:sz w:val="24"/>
          <w:szCs w:val="24"/>
        </w:rPr>
        <w:t xml:space="preserve"> </w:t>
      </w:r>
      <w:proofErr w:type="gramStart"/>
      <w:r w:rsidR="001C0253" w:rsidRPr="00C202CE">
        <w:rPr>
          <w:sz w:val="24"/>
          <w:szCs w:val="24"/>
        </w:rPr>
        <w:t xml:space="preserve">программы  </w:t>
      </w:r>
      <w:r w:rsidRPr="00C202CE">
        <w:rPr>
          <w:sz w:val="24"/>
          <w:szCs w:val="24"/>
        </w:rPr>
        <w:t>-</w:t>
      </w:r>
      <w:proofErr w:type="gramEnd"/>
      <w:r w:rsidRPr="00C202CE">
        <w:rPr>
          <w:sz w:val="24"/>
          <w:szCs w:val="24"/>
        </w:rPr>
        <w:t xml:space="preserve"> </w:t>
      </w:r>
      <w:r w:rsidR="001C0253" w:rsidRPr="00C202CE">
        <w:rPr>
          <w:sz w:val="24"/>
          <w:szCs w:val="24"/>
        </w:rPr>
        <w:t>504</w:t>
      </w:r>
      <w:r w:rsidR="00BE0A02" w:rsidRPr="00C202CE">
        <w:rPr>
          <w:sz w:val="24"/>
          <w:szCs w:val="24"/>
        </w:rPr>
        <w:t xml:space="preserve"> ч.</w:t>
      </w:r>
    </w:p>
    <w:p w:rsidR="00656D59" w:rsidRPr="00C202CE" w:rsidRDefault="00656D59" w:rsidP="00656D59">
      <w:pPr>
        <w:ind w:firstLine="567"/>
        <w:rPr>
          <w:sz w:val="24"/>
          <w:szCs w:val="24"/>
        </w:rPr>
      </w:pPr>
      <w:r w:rsidRPr="00C202CE">
        <w:rPr>
          <w:sz w:val="24"/>
          <w:szCs w:val="24"/>
        </w:rPr>
        <w:t xml:space="preserve">Режим обучения: 3 сессии, количество </w:t>
      </w:r>
      <w:r w:rsidR="00AD19CA">
        <w:rPr>
          <w:sz w:val="24"/>
          <w:szCs w:val="24"/>
        </w:rPr>
        <w:t xml:space="preserve">учебных </w:t>
      </w:r>
      <w:r w:rsidRPr="00C202CE">
        <w:rPr>
          <w:sz w:val="24"/>
          <w:szCs w:val="24"/>
        </w:rPr>
        <w:t>дней в неделю – 5, время проведения занятий – 8 ауд. ч. в день.</w:t>
      </w:r>
    </w:p>
    <w:p w:rsidR="00656D59" w:rsidRPr="00C202CE" w:rsidRDefault="00656D59" w:rsidP="00656D59">
      <w:pPr>
        <w:ind w:firstLine="567"/>
        <w:rPr>
          <w:sz w:val="24"/>
          <w:szCs w:val="24"/>
        </w:rPr>
      </w:pPr>
      <w:r w:rsidRPr="00C202CE">
        <w:rPr>
          <w:sz w:val="24"/>
          <w:szCs w:val="24"/>
        </w:rPr>
        <w:t>Форма обучения – заочная, с использованием дистанционных образовательных технологий (2 сессия).</w:t>
      </w:r>
    </w:p>
    <w:p w:rsidR="00BE0A02" w:rsidRPr="00C202CE" w:rsidRDefault="00BE0A02" w:rsidP="00656D59">
      <w:pPr>
        <w:ind w:firstLine="567"/>
        <w:rPr>
          <w:sz w:val="24"/>
          <w:szCs w:val="24"/>
        </w:rPr>
      </w:pPr>
      <w:r w:rsidRPr="00C202CE">
        <w:rPr>
          <w:caps/>
          <w:sz w:val="24"/>
          <w:szCs w:val="24"/>
        </w:rPr>
        <w:t>Область профессиональной деятельности слушателей</w:t>
      </w:r>
      <w:r w:rsidRPr="00C202CE">
        <w:rPr>
          <w:sz w:val="24"/>
          <w:szCs w:val="24"/>
        </w:rPr>
        <w:t>, осваивающих программу, включает:</w:t>
      </w:r>
    </w:p>
    <w:p w:rsidR="00656D59" w:rsidRPr="00C202CE" w:rsidRDefault="00C202CE" w:rsidP="00656D59">
      <w:pPr>
        <w:pStyle w:val="ab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по гармонизации</w:t>
      </w:r>
      <w:r w:rsidR="00656D59" w:rsidRPr="00C202CE">
        <w:rPr>
          <w:rFonts w:ascii="Times New Roman" w:hAnsi="Times New Roman" w:cs="Times New Roman"/>
          <w:sz w:val="24"/>
          <w:szCs w:val="24"/>
        </w:rPr>
        <w:t xml:space="preserve"> межнациональных и межрелигиозных отношений;</w:t>
      </w:r>
    </w:p>
    <w:p w:rsidR="00656D59" w:rsidRDefault="00656D59" w:rsidP="00656D59">
      <w:pPr>
        <w:pStyle w:val="ab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2CE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C202CE">
        <w:rPr>
          <w:rFonts w:ascii="Times New Roman" w:hAnsi="Times New Roman" w:cs="Times New Roman"/>
          <w:sz w:val="24"/>
          <w:szCs w:val="24"/>
        </w:rPr>
        <w:t xml:space="preserve">процессами </w:t>
      </w:r>
      <w:proofErr w:type="gramStart"/>
      <w:r w:rsidRPr="00C202CE">
        <w:rPr>
          <w:rFonts w:ascii="Times New Roman" w:hAnsi="Times New Roman" w:cs="Times New Roman"/>
          <w:sz w:val="24"/>
          <w:szCs w:val="24"/>
        </w:rPr>
        <w:t>адаптации  и</w:t>
      </w:r>
      <w:proofErr w:type="gramEnd"/>
      <w:r w:rsidRPr="00C202CE">
        <w:rPr>
          <w:rFonts w:ascii="Times New Roman" w:hAnsi="Times New Roman" w:cs="Times New Roman"/>
          <w:sz w:val="24"/>
          <w:szCs w:val="24"/>
        </w:rPr>
        <w:t xml:space="preserve"> интеграции мигрантов;</w:t>
      </w:r>
    </w:p>
    <w:p w:rsidR="00C202CE" w:rsidRDefault="00C202CE" w:rsidP="00656D59">
      <w:pPr>
        <w:pStyle w:val="ab"/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деятельность по поддержке общественных инициатив в области укрепления гражданского единства и становления гражданского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правосознания;</w:t>
      </w:r>
    </w:p>
    <w:p w:rsidR="00C202CE" w:rsidRDefault="00C202CE" w:rsidP="00656D59">
      <w:pPr>
        <w:pStyle w:val="ab"/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работу с обращениями граждан;</w:t>
      </w:r>
    </w:p>
    <w:p w:rsidR="00656D59" w:rsidRDefault="00C202CE" w:rsidP="00C202CE">
      <w:pPr>
        <w:pStyle w:val="ab"/>
        <w:spacing w:line="360" w:lineRule="auto"/>
        <w:ind w:left="0"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мониторинговых исследований по профилю программы и др.</w:t>
      </w:r>
      <w:bookmarkStart w:id="0" w:name="_GoBack"/>
      <w:bookmarkEnd w:id="0"/>
    </w:p>
    <w:sectPr w:rsidR="00656D59" w:rsidSect="000D5780">
      <w:headerReference w:type="default" r:id="rId8"/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56E" w:rsidRDefault="0040156E" w:rsidP="00BE0A02">
      <w:pPr>
        <w:spacing w:line="240" w:lineRule="auto"/>
      </w:pPr>
      <w:r>
        <w:separator/>
      </w:r>
    </w:p>
  </w:endnote>
  <w:endnote w:type="continuationSeparator" w:id="0">
    <w:p w:rsidR="0040156E" w:rsidRDefault="0040156E" w:rsidP="00BE0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56E" w:rsidRDefault="0040156E" w:rsidP="00BE0A02">
      <w:pPr>
        <w:spacing w:line="240" w:lineRule="auto"/>
      </w:pPr>
      <w:r>
        <w:separator/>
      </w:r>
    </w:p>
  </w:footnote>
  <w:footnote w:type="continuationSeparator" w:id="0">
    <w:p w:rsidR="0040156E" w:rsidRDefault="0040156E" w:rsidP="00BE0A02">
      <w:pPr>
        <w:spacing w:line="240" w:lineRule="auto"/>
      </w:pPr>
      <w:r>
        <w:continuationSeparator/>
      </w:r>
    </w:p>
  </w:footnote>
  <w:footnote w:id="1">
    <w:p w:rsidR="009A3175" w:rsidRDefault="009A3175">
      <w:pPr>
        <w:pStyle w:val="a4"/>
      </w:pPr>
      <w:r>
        <w:rPr>
          <w:rStyle w:val="a6"/>
        </w:rPr>
        <w:footnoteRef/>
      </w:r>
      <w:r>
        <w:t xml:space="preserve"> </w:t>
      </w:r>
      <w:r w:rsidRPr="009A3175">
        <w:t>Н</w:t>
      </w:r>
      <w:r w:rsidRPr="009A3175">
        <w:t>аучны</w:t>
      </w:r>
      <w:r w:rsidRPr="009A3175">
        <w:t>й</w:t>
      </w:r>
      <w:r w:rsidRPr="009A3175">
        <w:t xml:space="preserve"> руководител</w:t>
      </w:r>
      <w:r w:rsidRPr="009A3175">
        <w:t>ь</w:t>
      </w:r>
      <w:r w:rsidRPr="009A3175">
        <w:t xml:space="preserve"> программы </w:t>
      </w:r>
      <w:r w:rsidRPr="009A3175">
        <w:t>-</w:t>
      </w:r>
      <w:r w:rsidRPr="009A3175">
        <w:t xml:space="preserve"> О.А. </w:t>
      </w:r>
      <w:proofErr w:type="spellStart"/>
      <w:r w:rsidRPr="009A3175">
        <w:t>Пикулёва</w:t>
      </w:r>
      <w:proofErr w:type="spellEnd"/>
      <w:r w:rsidRPr="009A3175">
        <w:t>, доктор психологических наук</w:t>
      </w:r>
      <w:r w:rsidRPr="009A3175">
        <w:t xml:space="preserve">, </w:t>
      </w:r>
      <w:r w:rsidRPr="009A3175">
        <w:t xml:space="preserve">в 2015 г. </w:t>
      </w:r>
      <w:r>
        <w:t xml:space="preserve">- </w:t>
      </w:r>
      <w:r w:rsidRPr="009A3175">
        <w:t>начальник Департамента межнациональных и межконфессиональных отношений Комитета по местному самоуправлению, межнациональным и межконфессиональным отношениям Ленинградской области</w:t>
      </w:r>
      <w:r>
        <w:t>.</w:t>
      </w:r>
    </w:p>
  </w:footnote>
  <w:footnote w:id="2">
    <w:p w:rsidR="00C202CE" w:rsidRDefault="00C202CE">
      <w:pPr>
        <w:pStyle w:val="a4"/>
      </w:pPr>
      <w:r>
        <w:rPr>
          <w:rStyle w:val="a6"/>
        </w:rPr>
        <w:footnoteRef/>
      </w:r>
      <w:r>
        <w:t xml:space="preserve"> В</w:t>
      </w:r>
      <w:r w:rsidRPr="00C202CE">
        <w:t xml:space="preserve"> 2016 г</w:t>
      </w:r>
      <w:r>
        <w:t>оду действие прекращено в связи с</w:t>
      </w:r>
      <w:r w:rsidRPr="00C202CE">
        <w:t xml:space="preserve"> Постановление</w:t>
      </w:r>
      <w:r>
        <w:t>м</w:t>
      </w:r>
      <w:r w:rsidRPr="00C202CE">
        <w:t xml:space="preserve"> </w:t>
      </w:r>
      <w:r>
        <w:t xml:space="preserve">Правительства РФ </w:t>
      </w:r>
      <w:r w:rsidRPr="00C202CE">
        <w:t>от 29 декабря 2016 года №1532 Об утверждении государственной программы «Реализация государственной национальной политики»</w:t>
      </w:r>
      <w:r>
        <w:t>.</w:t>
      </w:r>
    </w:p>
  </w:footnote>
  <w:footnote w:id="3">
    <w:p w:rsidR="0025778E" w:rsidRPr="0025778E" w:rsidRDefault="0025778E">
      <w:pPr>
        <w:pStyle w:val="a4"/>
      </w:pPr>
      <w:r>
        <w:rPr>
          <w:rStyle w:val="a6"/>
        </w:rPr>
        <w:footnoteRef/>
      </w:r>
      <w:r>
        <w:t xml:space="preserve"> </w:t>
      </w:r>
      <w:r w:rsidR="009A3175" w:rsidRPr="009A3175">
        <w:rPr>
          <w:rStyle w:val="ac"/>
          <w:rFonts w:ascii="Times New Roman" w:hAnsi="Times New Roman"/>
          <w:i w:val="0"/>
          <w:sz w:val="20"/>
        </w:rPr>
        <w:t xml:space="preserve">Разработка профессионального стандарта «Специалист по вопросам межнациональных и межконфессиональных отношений» осуществлялась в рамках реализации распоряжения Правительства Российской Федерации от 31 марта 2014 г. № 487-р «Комплексный план мероприятий по разработке профессиональных стандартов, их независимой профессионально-общественной экспертизе и применению на 2014-2016 годы». </w:t>
      </w:r>
      <w:r w:rsidR="009A3175" w:rsidRPr="009A3175">
        <w:rPr>
          <w:rFonts w:eastAsiaTheme="minorEastAsia"/>
          <w:i/>
          <w:color w:val="000000" w:themeColor="text1"/>
          <w:kern w:val="24"/>
        </w:rPr>
        <w:t xml:space="preserve"> </w:t>
      </w:r>
      <w:r w:rsidRPr="0025778E">
        <w:t>П</w:t>
      </w:r>
      <w:r w:rsidRPr="0025778E">
        <w:rPr>
          <w:rFonts w:eastAsiaTheme="minorEastAsia"/>
          <w:color w:val="000000" w:themeColor="text1"/>
          <w:kern w:val="24"/>
        </w:rPr>
        <w:t xml:space="preserve">о поручению Президента РФ </w:t>
      </w:r>
      <w:r w:rsidR="009A3175">
        <w:rPr>
          <w:rFonts w:eastAsiaTheme="minorEastAsia"/>
          <w:color w:val="000000" w:themeColor="text1"/>
          <w:kern w:val="24"/>
        </w:rPr>
        <w:t>разрабатывается</w:t>
      </w:r>
      <w:r w:rsidRPr="0025778E">
        <w:rPr>
          <w:rFonts w:eastAsiaTheme="minorEastAsia"/>
          <w:color w:val="000000" w:themeColor="text1"/>
          <w:kern w:val="24"/>
        </w:rPr>
        <w:t xml:space="preserve"> новый профессиональный стандарт для госслужащих, работающих в сфере национальной политики (межнациональных и межконфессиональных отношений)</w:t>
      </w:r>
      <w:r w:rsidRPr="0025778E">
        <w:rPr>
          <w:rStyle w:val="ac"/>
          <w:sz w:val="20"/>
        </w:rPr>
        <w:t>.</w:t>
      </w:r>
    </w:p>
  </w:footnote>
  <w:footnote w:id="4">
    <w:p w:rsidR="00AD19CA" w:rsidRDefault="00AD19CA">
      <w:pPr>
        <w:pStyle w:val="a4"/>
      </w:pPr>
      <w:r>
        <w:rPr>
          <w:rStyle w:val="a6"/>
        </w:rPr>
        <w:footnoteRef/>
      </w:r>
      <w:r>
        <w:t xml:space="preserve"> </w:t>
      </w:r>
      <w:r w:rsidRPr="00AD19CA">
        <w:t xml:space="preserve">По результатам межведомственных консультаций в ходе круглого стола было внесено предложение о корректировке наименования разрабатываемого </w:t>
      </w:r>
      <w:proofErr w:type="spellStart"/>
      <w:r w:rsidRPr="00AD19CA">
        <w:t>профстандарта</w:t>
      </w:r>
      <w:proofErr w:type="spellEnd"/>
      <w:r w:rsidRPr="00AD19CA">
        <w:t xml:space="preserve"> </w:t>
      </w:r>
      <w:r>
        <w:t>-</w:t>
      </w:r>
      <w:r w:rsidRPr="00AD19CA">
        <w:t xml:space="preserve"> «Специалист в сфере национальных и религиозных отношений».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A02" w:rsidRPr="00BE0A02" w:rsidRDefault="009A3175" w:rsidP="009A3175">
    <w:pPr>
      <w:pStyle w:val="a7"/>
      <w:jc w:val="center"/>
      <w:rPr>
        <w:sz w:val="24"/>
        <w:szCs w:val="24"/>
      </w:rPr>
    </w:pPr>
    <w:r w:rsidRPr="009A3175">
      <w:rPr>
        <w:b/>
        <w:sz w:val="24"/>
        <w:szCs w:val="24"/>
      </w:rPr>
      <w:t>Программа – победитель</w:t>
    </w:r>
    <w:r>
      <w:rPr>
        <w:sz w:val="24"/>
        <w:szCs w:val="24"/>
      </w:rPr>
      <w:t xml:space="preserve"> К</w:t>
    </w:r>
    <w:r w:rsidR="00BE0A02" w:rsidRPr="00BE0A02">
      <w:rPr>
        <w:sz w:val="24"/>
        <w:szCs w:val="24"/>
      </w:rPr>
      <w:t>онкурс</w:t>
    </w:r>
    <w:r>
      <w:rPr>
        <w:sz w:val="24"/>
        <w:szCs w:val="24"/>
      </w:rPr>
      <w:t>а</w:t>
    </w:r>
    <w:r w:rsidR="00BE0A02" w:rsidRPr="00BE0A02">
      <w:rPr>
        <w:sz w:val="24"/>
        <w:szCs w:val="24"/>
      </w:rPr>
      <w:t xml:space="preserve"> лучших практик </w:t>
    </w:r>
    <w:proofErr w:type="spellStart"/>
    <w:r w:rsidR="00BE0A02" w:rsidRPr="00BE0A02">
      <w:rPr>
        <w:sz w:val="24"/>
        <w:szCs w:val="24"/>
      </w:rPr>
      <w:t>РАНХиГС</w:t>
    </w:r>
    <w:proofErr w:type="spellEnd"/>
    <w:r w:rsidR="00BE0A02">
      <w:rPr>
        <w:sz w:val="24"/>
        <w:szCs w:val="24"/>
      </w:rPr>
      <w:t xml:space="preserve"> </w:t>
    </w:r>
    <w:r>
      <w:rPr>
        <w:sz w:val="24"/>
        <w:szCs w:val="24"/>
      </w:rPr>
      <w:t>сезона 2016-</w:t>
    </w:r>
    <w:r w:rsidR="00BE0A02">
      <w:rPr>
        <w:sz w:val="24"/>
        <w:szCs w:val="24"/>
      </w:rPr>
      <w:t>2017</w:t>
    </w:r>
    <w:r>
      <w:rPr>
        <w:sz w:val="24"/>
        <w:szCs w:val="24"/>
      </w:rPr>
      <w:t xml:space="preserve"> гг.</w:t>
    </w:r>
  </w:p>
  <w:p w:rsidR="00BE0A02" w:rsidRDefault="009A3175" w:rsidP="009A3175">
    <w:pPr>
      <w:spacing w:line="240" w:lineRule="auto"/>
      <w:jc w:val="center"/>
      <w:rPr>
        <w:rFonts w:eastAsia="Times New Roman"/>
        <w:sz w:val="24"/>
        <w:szCs w:val="24"/>
        <w:lang w:eastAsia="ru-RU"/>
      </w:rPr>
    </w:pPr>
    <w:r w:rsidRPr="009A3175">
      <w:rPr>
        <w:rFonts w:eastAsia="Times New Roman"/>
        <w:b/>
        <w:sz w:val="24"/>
        <w:szCs w:val="24"/>
        <w:lang w:val="en-US" w:eastAsia="ru-RU"/>
      </w:rPr>
      <w:t>I</w:t>
    </w:r>
    <w:r w:rsidRPr="009A3175">
      <w:rPr>
        <w:rFonts w:eastAsia="Times New Roman"/>
        <w:b/>
        <w:sz w:val="24"/>
        <w:szCs w:val="24"/>
        <w:lang w:eastAsia="ru-RU"/>
      </w:rPr>
      <w:t xml:space="preserve"> место</w:t>
    </w:r>
    <w:r>
      <w:rPr>
        <w:rFonts w:eastAsia="Times New Roman"/>
        <w:sz w:val="24"/>
        <w:szCs w:val="24"/>
        <w:lang w:eastAsia="ru-RU"/>
      </w:rPr>
      <w:t xml:space="preserve"> в н</w:t>
    </w:r>
    <w:r w:rsidR="00BE0A02" w:rsidRPr="00BE0A02">
      <w:rPr>
        <w:rFonts w:eastAsia="Times New Roman"/>
        <w:sz w:val="24"/>
        <w:szCs w:val="24"/>
        <w:lang w:eastAsia="ru-RU"/>
      </w:rPr>
      <w:t>оминаци</w:t>
    </w:r>
    <w:r>
      <w:rPr>
        <w:rFonts w:eastAsia="Times New Roman"/>
        <w:sz w:val="24"/>
        <w:szCs w:val="24"/>
        <w:lang w:eastAsia="ru-RU"/>
      </w:rPr>
      <w:t>и «</w:t>
    </w:r>
    <w:r w:rsidR="00BE0A02" w:rsidRPr="00BE0A02">
      <w:rPr>
        <w:rFonts w:eastAsia="Times New Roman"/>
        <w:sz w:val="24"/>
        <w:szCs w:val="24"/>
        <w:lang w:eastAsia="ru-RU"/>
      </w:rPr>
      <w:t xml:space="preserve">Лучшая образовательная программа в сфере дополнительного </w:t>
    </w:r>
    <w:r w:rsidRPr="00BE0A02">
      <w:rPr>
        <w:rFonts w:eastAsia="Times New Roman"/>
        <w:sz w:val="24"/>
        <w:szCs w:val="24"/>
        <w:lang w:eastAsia="ru-RU"/>
      </w:rPr>
      <w:t>профессионального образования</w:t>
    </w:r>
    <w:r w:rsidR="00BE0A02" w:rsidRPr="00BE0A02">
      <w:rPr>
        <w:rFonts w:eastAsia="Times New Roman"/>
        <w:sz w:val="24"/>
        <w:szCs w:val="24"/>
        <w:lang w:eastAsia="ru-RU"/>
      </w:rPr>
      <w:t xml:space="preserve"> государственных и муниципальных служащих</w:t>
    </w:r>
    <w:r>
      <w:rPr>
        <w:rFonts w:eastAsia="Times New Roman"/>
        <w:sz w:val="24"/>
        <w:szCs w:val="24"/>
        <w:lang w:eastAsia="ru-RU"/>
      </w:rPr>
      <w:t>»</w:t>
    </w:r>
  </w:p>
  <w:p w:rsidR="00660D64" w:rsidRDefault="00660D64" w:rsidP="009A3175">
    <w:pPr>
      <w:spacing w:line="240" w:lineRule="auto"/>
      <w:jc w:val="center"/>
      <w:rPr>
        <w:rFonts w:eastAsia="Times New Roman"/>
        <w:sz w:val="24"/>
        <w:szCs w:val="24"/>
        <w:lang w:eastAsia="ru-RU"/>
      </w:rPr>
    </w:pPr>
  </w:p>
  <w:p w:rsidR="00660D64" w:rsidRDefault="00660D64" w:rsidP="00BE0A02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431ED"/>
    <w:multiLevelType w:val="hybridMultilevel"/>
    <w:tmpl w:val="21341C0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31C055F6"/>
    <w:multiLevelType w:val="hybridMultilevel"/>
    <w:tmpl w:val="F98E4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46F9"/>
    <w:multiLevelType w:val="hybridMultilevel"/>
    <w:tmpl w:val="DF4624F6"/>
    <w:lvl w:ilvl="0" w:tplc="EC16A4F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C78D7"/>
    <w:multiLevelType w:val="hybridMultilevel"/>
    <w:tmpl w:val="3C7A6D8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6D540691"/>
    <w:multiLevelType w:val="hybridMultilevel"/>
    <w:tmpl w:val="51185B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02"/>
    <w:rsid w:val="000D05C8"/>
    <w:rsid w:val="000D5780"/>
    <w:rsid w:val="001C0253"/>
    <w:rsid w:val="0025778E"/>
    <w:rsid w:val="00372E7F"/>
    <w:rsid w:val="003C129C"/>
    <w:rsid w:val="0040156E"/>
    <w:rsid w:val="0044578E"/>
    <w:rsid w:val="0046652E"/>
    <w:rsid w:val="005875B9"/>
    <w:rsid w:val="00656D59"/>
    <w:rsid w:val="00660D64"/>
    <w:rsid w:val="006C730A"/>
    <w:rsid w:val="007D13EE"/>
    <w:rsid w:val="00920548"/>
    <w:rsid w:val="009A3175"/>
    <w:rsid w:val="009E1A94"/>
    <w:rsid w:val="00AD19CA"/>
    <w:rsid w:val="00BE0A02"/>
    <w:rsid w:val="00C202CE"/>
    <w:rsid w:val="00D1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A3A64"/>
  <w15:chartTrackingRefBased/>
  <w15:docId w15:val="{E9454BB8-175D-413B-96BA-8CBACDA2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A02"/>
    <w:pPr>
      <w:spacing w:after="0" w:line="36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A02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E0A02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E0A02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E0A0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E0A0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0A02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BE0A0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0A02"/>
    <w:rPr>
      <w:rFonts w:ascii="Times New Roman" w:eastAsia="Calibri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3C129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Quote"/>
    <w:basedOn w:val="a"/>
    <w:next w:val="a"/>
    <w:link w:val="20"/>
    <w:autoRedefine/>
    <w:uiPriority w:val="29"/>
    <w:qFormat/>
    <w:rsid w:val="001C0253"/>
    <w:pPr>
      <w:autoSpaceDE w:val="0"/>
      <w:autoSpaceDN w:val="0"/>
      <w:adjustRightInd w:val="0"/>
      <w:ind w:firstLine="567"/>
    </w:pPr>
    <w:rPr>
      <w:rFonts w:asciiTheme="minorHAnsi" w:hAnsiTheme="minorHAnsi"/>
      <w:color w:val="002060"/>
      <w:sz w:val="24"/>
      <w:szCs w:val="24"/>
    </w:rPr>
  </w:style>
  <w:style w:type="character" w:customStyle="1" w:styleId="20">
    <w:name w:val="Цитата 2 Знак"/>
    <w:basedOn w:val="a0"/>
    <w:link w:val="2"/>
    <w:uiPriority w:val="29"/>
    <w:rsid w:val="001C0253"/>
    <w:rPr>
      <w:rFonts w:eastAsia="Calibri" w:cs="Times New Roman"/>
      <w:color w:val="002060"/>
      <w:sz w:val="24"/>
      <w:szCs w:val="24"/>
    </w:rPr>
  </w:style>
  <w:style w:type="character" w:styleId="ac">
    <w:name w:val="Emphasis"/>
    <w:basedOn w:val="a0"/>
    <w:uiPriority w:val="20"/>
    <w:qFormat/>
    <w:rsid w:val="0025778E"/>
    <w:rPr>
      <w:rFonts w:asciiTheme="minorHAnsi" w:hAnsiTheme="minorHAnsi"/>
      <w:i/>
      <w:iCs/>
      <w:spacing w:val="10"/>
      <w:sz w:val="24"/>
    </w:rPr>
  </w:style>
  <w:style w:type="character" w:customStyle="1" w:styleId="21">
    <w:name w:val="Основной текст2"/>
    <w:rsid w:val="00656D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8846D-F67B-42FA-8918-C95CFF34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 filial RANHiGS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Булавинцева Марина Георгиевна</dc:creator>
  <cp:keywords/>
  <dc:description/>
  <cp:lastModifiedBy>Булавинцева Марина Георгиевна</cp:lastModifiedBy>
  <cp:revision>6</cp:revision>
  <dcterms:created xsi:type="dcterms:W3CDTF">2017-04-12T06:24:00Z</dcterms:created>
  <dcterms:modified xsi:type="dcterms:W3CDTF">2017-09-13T11:08:00Z</dcterms:modified>
</cp:coreProperties>
</file>